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BC" w:rsidRPr="00525DBC" w:rsidRDefault="00525DBC" w:rsidP="00525DB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bidi="ar-SA"/>
        </w:rPr>
        <w:t>Government of the People’s Republic of Bangladesh</w:t>
      </w:r>
    </w:p>
    <w:p w:rsidR="00525DBC" w:rsidRPr="00525DBC" w:rsidRDefault="00525DBC" w:rsidP="00525DB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>Bangladesh Bureau of Statistics</w:t>
      </w:r>
    </w:p>
    <w:p w:rsidR="00525DBC" w:rsidRPr="00525DBC" w:rsidRDefault="00525DBC" w:rsidP="00525DB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>NSDS Implementation Support Project</w:t>
      </w:r>
    </w:p>
    <w:p w:rsidR="00525DBC" w:rsidRPr="00525DBC" w:rsidRDefault="00525DBC" w:rsidP="00525DB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</w:pPr>
      <w:proofErr w:type="spellStart"/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>Parishankhyan</w:t>
      </w:r>
      <w:proofErr w:type="spellEnd"/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 xml:space="preserve"> </w:t>
      </w:r>
      <w:proofErr w:type="spellStart"/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>Bhaban</w:t>
      </w:r>
      <w:proofErr w:type="spellEnd"/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 xml:space="preserve"> (8th Floor, Block-B)</w:t>
      </w:r>
    </w:p>
    <w:p w:rsidR="00525DBC" w:rsidRPr="00525DBC" w:rsidRDefault="00525DBC" w:rsidP="00525DB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 xml:space="preserve">E-27/A, </w:t>
      </w:r>
      <w:proofErr w:type="spellStart"/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>Agargaon</w:t>
      </w:r>
      <w:proofErr w:type="spellEnd"/>
      <w:r w:rsidRPr="00525DBC"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  <w:t>, Dhaka-1207</w:t>
      </w:r>
    </w:p>
    <w:p w:rsidR="00525DBC" w:rsidRPr="00525DBC" w:rsidRDefault="00525DBC" w:rsidP="00525DBC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0"/>
          <w:szCs w:val="20"/>
          <w:lang w:bidi="ar-SA"/>
        </w:rPr>
      </w:pPr>
      <w:hyperlink r:id="rId5" w:history="1">
        <w:r w:rsidRPr="00525DBC">
          <w:rPr>
            <w:rFonts w:ascii="Times New Roman" w:eastAsia="Times New Roman" w:hAnsi="Times New Roman" w:cs="Times New Roman"/>
            <w:color w:val="007BFF"/>
            <w:sz w:val="20"/>
            <w:szCs w:val="20"/>
            <w:u w:val="single"/>
            <w:lang w:bidi="ar-SA"/>
          </w:rPr>
          <w:t>www.bbs.gov.bd</w:t>
        </w:r>
      </w:hyperlink>
    </w:p>
    <w:p w:rsidR="00525DBC" w:rsidRDefault="00525DBC" w:rsidP="00EF3CE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u w:val="single"/>
          <w:lang w:bidi="ar-SA"/>
        </w:rPr>
      </w:pPr>
      <w:r w:rsidRPr="00525DB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u w:val="single"/>
          <w:lang w:bidi="ar-SA"/>
        </w:rPr>
        <w:t>Database of Enumerators</w:t>
      </w:r>
    </w:p>
    <w:p w:rsidR="00EF3CE4" w:rsidRPr="00EF3CE4" w:rsidRDefault="00EF3CE4" w:rsidP="00EF3CE4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u w:val="single"/>
          <w:lang w:bidi="ar-SA"/>
        </w:rPr>
      </w:pPr>
    </w:p>
    <w:tbl>
      <w:tblPr>
        <w:tblStyle w:val="TableGrid"/>
        <w:tblW w:w="10344" w:type="dxa"/>
        <w:tblLook w:val="04A0"/>
      </w:tblPr>
      <w:tblGrid>
        <w:gridCol w:w="2450"/>
        <w:gridCol w:w="7894"/>
      </w:tblGrid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NID (in English)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782"/>
        </w:trPr>
        <w:tc>
          <w:tcPr>
            <w:tcW w:w="2450" w:type="dxa"/>
          </w:tcPr>
          <w:p w:rsidR="00525DBC" w:rsidRPr="00EF3CE4" w:rsidRDefault="00525DBC">
            <w:r>
              <w:rPr>
                <w:b/>
                <w:bCs/>
                <w:color w:val="212529"/>
                <w:shd w:val="clear" w:color="auto" w:fill="FFFFFF"/>
              </w:rPr>
              <w:t>Name (in English)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 xml:space="preserve">Name (in </w:t>
            </w:r>
            <w:proofErr w:type="spellStart"/>
            <w:r>
              <w:rPr>
                <w:b/>
                <w:bCs/>
                <w:color w:val="212529"/>
                <w:shd w:val="clear" w:color="auto" w:fill="FFFFFF"/>
              </w:rPr>
              <w:t>Bangla</w:t>
            </w:r>
            <w:proofErr w:type="spellEnd"/>
            <w:r>
              <w:rPr>
                <w:b/>
                <w:bCs/>
                <w:color w:val="212529"/>
                <w:shd w:val="clear" w:color="auto" w:fill="FFFFFF"/>
              </w:rPr>
              <w:t>)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Gender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Date of Birth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Mother’s Name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35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Father’s Name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DC3545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Present Address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  <w:p w:rsidR="00EF3CE4" w:rsidRDefault="00EF3CE4">
            <w:pPr>
              <w:rPr>
                <w:b/>
                <w:bCs/>
                <w:color w:val="DC3545"/>
                <w:shd w:val="clear" w:color="auto" w:fill="FFFFFF"/>
              </w:rPr>
            </w:pPr>
          </w:p>
          <w:p w:rsidR="00EF3CE4" w:rsidRDefault="00EF3CE4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755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Permanent Address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780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Highest Educational Qualification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Mobile Phone 1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Mobile Phone 2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Email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12529"/>
                <w:shd w:val="clear" w:color="auto" w:fill="FFFFFF"/>
              </w:rPr>
              <w:t>Whatsapp</w:t>
            </w:r>
            <w:proofErr w:type="spellEnd"/>
            <w:r>
              <w:rPr>
                <w:b/>
                <w:bCs/>
                <w:color w:val="212529"/>
                <w:shd w:val="clear" w:color="auto" w:fill="FFFFFF"/>
              </w:rPr>
              <w:t xml:space="preserve"> Number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  <w:tr w:rsidR="00525DBC" w:rsidTr="00EF3CE4">
        <w:trPr>
          <w:trHeight w:val="569"/>
        </w:trPr>
        <w:tc>
          <w:tcPr>
            <w:tcW w:w="2450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  <w:proofErr w:type="spellStart"/>
            <w:r>
              <w:rPr>
                <w:b/>
                <w:bCs/>
                <w:color w:val="212529"/>
                <w:shd w:val="clear" w:color="auto" w:fill="FFFFFF"/>
              </w:rPr>
              <w:t>Facebook</w:t>
            </w:r>
            <w:proofErr w:type="spellEnd"/>
            <w:r>
              <w:rPr>
                <w:b/>
                <w:bCs/>
                <w:color w:val="212529"/>
                <w:shd w:val="clear" w:color="auto" w:fill="FFFFFF"/>
              </w:rPr>
              <w:t xml:space="preserve"> ID</w:t>
            </w:r>
          </w:p>
        </w:tc>
        <w:tc>
          <w:tcPr>
            <w:tcW w:w="7894" w:type="dxa"/>
          </w:tcPr>
          <w:p w:rsidR="00525DBC" w:rsidRDefault="00525DBC">
            <w:pPr>
              <w:rPr>
                <w:b/>
                <w:bCs/>
                <w:color w:val="212529"/>
                <w:shd w:val="clear" w:color="auto" w:fill="FFFFFF"/>
              </w:rPr>
            </w:pPr>
          </w:p>
        </w:tc>
      </w:tr>
    </w:tbl>
    <w:p w:rsid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F3CE4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F3CE4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F3CE4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F3CE4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F3CE4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EF3CE4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Work Experience in BBS as Enumerator (select multiple options if needed)</w:t>
      </w:r>
      <w:r w:rsidRPr="00525DBC">
        <w:rPr>
          <w:rFonts w:ascii="Times New Roman" w:eastAsia="Times New Roman" w:hAnsi="Times New Roman" w:cs="Times New Roman"/>
          <w:b/>
          <w:bCs/>
          <w:color w:val="DC3545"/>
          <w:sz w:val="24"/>
          <w:szCs w:val="24"/>
          <w:lang w:bidi="ar-SA"/>
        </w:rPr>
        <w:t>*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20.25pt;height:18pt" o:ole="">
            <v:imagedata r:id="rId6" o:title=""/>
          </v:shape>
          <w:control r:id="rId7" w:name="DefaultOcxName" w:shapeid="_x0000_i1173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Cost of Migration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72" type="#_x0000_t75" style="width:20.25pt;height:18pt" o:ole="">
            <v:imagedata r:id="rId6" o:title=""/>
          </v:shape>
          <w:control r:id="rId8" w:name="DefaultOcxName1" w:shapeid="_x0000_i1172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Distributive Trade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71" type="#_x0000_t75" style="width:20.25pt;height:18pt" o:ole="">
            <v:imagedata r:id="rId6" o:title=""/>
          </v:shape>
          <w:control r:id="rId9" w:name="DefaultOcxName2" w:shapeid="_x0000_i1171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Hotel and Restaurant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70" type="#_x0000_t75" style="width:20.25pt;height:18pt" o:ole="">
            <v:imagedata r:id="rId6" o:title=""/>
          </v:shape>
          <w:control r:id="rId10" w:name="DefaultOcxName3" w:shapeid="_x0000_i1170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Household Income and Expenditure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9" type="#_x0000_t75" style="width:20.25pt;height:18pt" o:ole="">
            <v:imagedata r:id="rId6" o:title=""/>
          </v:shape>
          <w:control r:id="rId11" w:name="DefaultOcxName4" w:shapeid="_x0000_i1169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Improvement of GDP Compilation and Rebasing of Indices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8" type="#_x0000_t75" style="width:20.25pt;height:18pt" o:ole="">
            <v:imagedata r:id="rId6" o:title=""/>
          </v:shape>
          <w:control r:id="rId12" w:name="DefaultOcxName5" w:shapeid="_x0000_i1168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Improving </w:t>
      </w:r>
      <w:proofErr w:type="spellStart"/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Labour</w:t>
      </w:r>
      <w:proofErr w:type="spellEnd"/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Market Information through </w:t>
      </w:r>
      <w:proofErr w:type="spellStart"/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Labour</w:t>
      </w:r>
      <w:proofErr w:type="spellEnd"/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 xml:space="preserve"> Force Survey (LFS)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7" type="#_x0000_t75" style="width:20.25pt;height:18pt" o:ole="">
            <v:imagedata r:id="rId6" o:title=""/>
          </v:shape>
          <w:control r:id="rId13" w:name="DefaultOcxName6" w:shapeid="_x0000_i1167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Measuring ICT Access and Use by Households and Individuals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6" type="#_x0000_t75" style="width:20.25pt;height:18pt" o:ole="">
            <v:imagedata r:id="rId6" o:title=""/>
          </v:shape>
          <w:control r:id="rId14" w:name="DefaultOcxName7" w:shapeid="_x0000_i1166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Multiple Indicator Cluster Survey (MICS)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5" type="#_x0000_t75" style="width:20.25pt;height:18pt" o:ole="">
            <v:imagedata r:id="rId6" o:title=""/>
          </v:shape>
          <w:control r:id="rId15" w:name="DefaultOcxName8" w:shapeid="_x0000_i1165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National Hygiene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4" type="#_x0000_t75" style="width:20.25pt;height:18pt" o:ole="">
            <v:imagedata r:id="rId6" o:title=""/>
          </v:shape>
          <w:control r:id="rId16" w:name="DefaultOcxName9" w:shapeid="_x0000_i1164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National Survey on Persons with Disabilities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3" type="#_x0000_t75" style="width:20.25pt;height:18pt" o:ole="">
            <v:imagedata r:id="rId6" o:title=""/>
          </v:shape>
          <w:control r:id="rId17" w:name="DefaultOcxName10" w:shapeid="_x0000_i1163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Pilot Survey on SADDD and CCA &amp; DRR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2" type="#_x0000_t75" style="width:20.25pt;height:18pt" o:ole="">
            <v:imagedata r:id="rId6" o:title=""/>
          </v:shape>
          <w:control r:id="rId18" w:name="DefaultOcxName11" w:shapeid="_x0000_i1162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Report on Sample Vital Registration System (SVRS)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1" type="#_x0000_t75" style="width:20.25pt;height:18pt" o:ole="">
            <v:imagedata r:id="rId6" o:title=""/>
          </v:shape>
          <w:control r:id="rId19" w:name="DefaultOcxName12" w:shapeid="_x0000_i1161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Report on the Survey of Private Healthcare Institutions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60" type="#_x0000_t75" style="width:20.25pt;height:18pt" o:ole="">
            <v:imagedata r:id="rId6" o:title=""/>
          </v:shape>
          <w:control r:id="rId20" w:name="DefaultOcxName13" w:shapeid="_x0000_i1160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Strengthening of Environment, Climate Change and Disaster Related Statistics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9" type="#_x0000_t75" style="width:20.25pt;height:18pt" o:ole="">
            <v:imagedata r:id="rId6" o:title=""/>
          </v:shape>
          <w:control r:id="rId21" w:name="DefaultOcxName14" w:shapeid="_x0000_i1159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Survey of Manufacturing Industries (SMI)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8" type="#_x0000_t75" style="width:20.25pt;height:18pt" o:ole="">
            <v:imagedata r:id="rId6" o:title=""/>
          </v:shape>
          <w:control r:id="rId22" w:name="DefaultOcxName15" w:shapeid="_x0000_i1158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Survey of Travel Agent, Tour Operator and Clearing &amp; Forwarding Agent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7" type="#_x0000_t75" style="width:20.25pt;height:18pt" o:ole="">
            <v:imagedata r:id="rId6" o:title=""/>
          </v:shape>
          <w:control r:id="rId23" w:name="DefaultOcxName16" w:shapeid="_x0000_i1157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Survey on Gross Marketed Surplus of Agricultural Commodities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6" type="#_x0000_t75" style="width:20.25pt;height:18pt" o:ole="">
            <v:imagedata r:id="rId6" o:title=""/>
          </v:shape>
          <w:control r:id="rId24" w:name="DefaultOcxName17" w:shapeid="_x0000_i1156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Survey on Private Commercial Mechanized and Non-Mechanized and Water Transport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5" type="#_x0000_t75" style="width:20.25pt;height:18pt" o:ole="">
            <v:imagedata r:id="rId6" o:title=""/>
          </v:shape>
          <w:control r:id="rId25" w:name="DefaultOcxName18" w:shapeid="_x0000_i1155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Survey on Private Health Service Establishment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4" type="#_x0000_t75" style="width:20.25pt;height:18pt" o:ole="">
            <v:imagedata r:id="rId6" o:title=""/>
          </v:shape>
          <w:control r:id="rId26" w:name="DefaultOcxName19" w:shapeid="_x0000_i1154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Time Use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3" type="#_x0000_t75" style="width:20.25pt;height:18pt" o:ole="">
            <v:imagedata r:id="rId6" o:title=""/>
          </v:shape>
          <w:control r:id="rId27" w:name="DefaultOcxName20" w:shapeid="_x0000_i1153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Tourism Satellite Account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2" type="#_x0000_t75" style="width:20.25pt;height:18pt" o:ole="">
            <v:imagedata r:id="rId6" o:title=""/>
          </v:shape>
          <w:control r:id="rId28" w:name="DefaultOcxName21" w:shapeid="_x0000_i1152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Urban Socioeconomic Assessment Survey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1" type="#_x0000_t75" style="width:20.25pt;height:18pt" o:ole="">
            <v:imagedata r:id="rId6" o:title=""/>
          </v:shape>
          <w:control r:id="rId29" w:name="DefaultOcxName22" w:shapeid="_x0000_i1151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Determination of Causes of Deaths by Verbal Autopsy (VA)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50" type="#_x0000_t75" style="width:20.25pt;height:18pt" o:ole="">
            <v:imagedata r:id="rId6" o:title=""/>
          </v:shape>
          <w:control r:id="rId30" w:name="DefaultOcxName23" w:shapeid="_x0000_i1150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Perception Survey on Livelihood (PSL)</w:t>
      </w:r>
    </w:p>
    <w:p w:rsidR="00525DBC" w:rsidRP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49" type="#_x0000_t75" style="width:20.25pt;height:18pt" o:ole="">
            <v:imagedata r:id="rId6" o:title=""/>
          </v:shape>
          <w:control r:id="rId31" w:name="DefaultOcxName24" w:shapeid="_x0000_i1149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User Satisfaction Survey</w:t>
      </w:r>
    </w:p>
    <w:p w:rsidR="00525DBC" w:rsidRDefault="00525DBC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object w:dxaOrig="1440" w:dyaOrig="1440">
          <v:shape id="_x0000_i1184" type="#_x0000_t75" style="width:20.25pt;height:18pt" o:ole="">
            <v:imagedata r:id="rId6" o:title=""/>
          </v:shape>
          <w:control r:id="rId32" w:name="DefaultOcxName25" w:shapeid="_x0000_i1184"/>
        </w:object>
      </w:r>
      <w:r w:rsidRPr="00525DBC"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  <w:t>Wholesale and Retail Trade Survey</w:t>
      </w:r>
    </w:p>
    <w:p w:rsidR="00EF3CE4" w:rsidRPr="00525DBC" w:rsidRDefault="00EF3CE4" w:rsidP="0052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bidi="ar-SA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4524"/>
        <w:gridCol w:w="4449"/>
      </w:tblGrid>
      <w:tr w:rsidR="00EF3CE4" w:rsidTr="00EF3CE4">
        <w:tc>
          <w:tcPr>
            <w:tcW w:w="4788" w:type="dxa"/>
          </w:tcPr>
          <w:p w:rsidR="00EF3CE4" w:rsidRDefault="00EF3CE4" w:rsidP="00525D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Select the district(s) where you have worked earlier (it can be multiple)</w:t>
            </w:r>
          </w:p>
        </w:tc>
        <w:tc>
          <w:tcPr>
            <w:tcW w:w="4788" w:type="dxa"/>
          </w:tcPr>
          <w:p w:rsidR="00EF3CE4" w:rsidRDefault="00EF3CE4" w:rsidP="00525D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F3CE4" w:rsidTr="00EF3CE4">
        <w:tc>
          <w:tcPr>
            <w:tcW w:w="4788" w:type="dxa"/>
          </w:tcPr>
          <w:p w:rsidR="00EF3CE4" w:rsidRDefault="00EF3CE4" w:rsidP="00525DBC">
            <w:pPr>
              <w:spacing w:before="100" w:beforeAutospacing="1" w:after="100" w:afterAutospacing="1"/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Select the district(s) where you have worked earlier (it can be multiple)</w:t>
            </w:r>
          </w:p>
        </w:tc>
        <w:tc>
          <w:tcPr>
            <w:tcW w:w="4788" w:type="dxa"/>
          </w:tcPr>
          <w:p w:rsidR="00EF3CE4" w:rsidRDefault="00EF3CE4" w:rsidP="00525D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F3CE4" w:rsidTr="00EF3CE4">
        <w:tc>
          <w:tcPr>
            <w:tcW w:w="4788" w:type="dxa"/>
          </w:tcPr>
          <w:p w:rsidR="00EF3CE4" w:rsidRDefault="00EF3CE4" w:rsidP="00525DBC">
            <w:pPr>
              <w:spacing w:before="100" w:beforeAutospacing="1" w:after="100" w:afterAutospacing="1"/>
              <w:rPr>
                <w:b/>
                <w:bCs/>
                <w:color w:val="212529"/>
                <w:shd w:val="clear" w:color="auto" w:fill="FFFFFF"/>
              </w:rPr>
            </w:pPr>
            <w:r>
              <w:rPr>
                <w:b/>
                <w:bCs/>
                <w:color w:val="212529"/>
                <w:shd w:val="clear" w:color="auto" w:fill="FFFFFF"/>
              </w:rPr>
              <w:t>Are you a revenue staff of BBS?</w:t>
            </w:r>
            <w:r>
              <w:rPr>
                <w:b/>
                <w:bCs/>
                <w:color w:val="DC3545"/>
                <w:shd w:val="clear" w:color="auto" w:fill="FFFFFF"/>
              </w:rPr>
              <w:t>*</w:t>
            </w:r>
          </w:p>
        </w:tc>
        <w:tc>
          <w:tcPr>
            <w:tcW w:w="4788" w:type="dxa"/>
          </w:tcPr>
          <w:p w:rsidR="00EF3CE4" w:rsidRDefault="00EF3CE4" w:rsidP="00EF3C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7F3779" w:rsidRDefault="007F3779">
      <w:pPr>
        <w:rPr>
          <w:b/>
          <w:bCs/>
          <w:color w:val="DC3545"/>
          <w:shd w:val="clear" w:color="auto" w:fill="FFFFFF"/>
        </w:rPr>
      </w:pPr>
    </w:p>
    <w:p w:rsidR="00525DBC" w:rsidRDefault="00525DBC">
      <w:pPr>
        <w:rPr>
          <w:b/>
          <w:bCs/>
          <w:color w:val="DC3545"/>
          <w:shd w:val="clear" w:color="auto" w:fill="FFFFFF"/>
        </w:rPr>
      </w:pPr>
    </w:p>
    <w:sectPr w:rsidR="00525DBC" w:rsidSect="00EF3C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E3B"/>
    <w:multiLevelType w:val="multilevel"/>
    <w:tmpl w:val="55F02AE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5DBC"/>
    <w:rsid w:val="001E2EE1"/>
    <w:rsid w:val="00525DBC"/>
    <w:rsid w:val="007F3779"/>
    <w:rsid w:val="008D3FDD"/>
    <w:rsid w:val="00D77F6C"/>
    <w:rsid w:val="00E3756F"/>
    <w:rsid w:val="00EF3CE4"/>
    <w:rsid w:val="00F5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D"/>
  </w:style>
  <w:style w:type="paragraph" w:styleId="Heading1">
    <w:name w:val="heading 1"/>
    <w:basedOn w:val="Normal"/>
    <w:next w:val="Normal"/>
    <w:link w:val="Heading1Char"/>
    <w:uiPriority w:val="9"/>
    <w:qFormat/>
    <w:rsid w:val="008D3F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F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F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F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F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F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F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F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F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FD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FD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3FD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FD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D3FD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FD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FD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FD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FD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FD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3F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D3FD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F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D3FD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D3FD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D3FD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D3F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3FDD"/>
  </w:style>
  <w:style w:type="paragraph" w:styleId="ListParagraph">
    <w:name w:val="List Paragraph"/>
    <w:basedOn w:val="Normal"/>
    <w:uiPriority w:val="34"/>
    <w:qFormat/>
    <w:rsid w:val="008D3F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F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3FD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F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FD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D3FDD"/>
    <w:rPr>
      <w:i/>
      <w:iCs/>
    </w:rPr>
  </w:style>
  <w:style w:type="character" w:styleId="IntenseEmphasis">
    <w:name w:val="Intense Emphasis"/>
    <w:uiPriority w:val="21"/>
    <w:qFormat/>
    <w:rsid w:val="008D3F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D3F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D3F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D3FD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FDD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25DBC"/>
    <w:rPr>
      <w:color w:val="0000FF"/>
      <w:u w:val="single"/>
    </w:rPr>
  </w:style>
  <w:style w:type="character" w:customStyle="1" w:styleId="select2-selectionrendered">
    <w:name w:val="select2-selection__rendered"/>
    <w:basedOn w:val="DefaultParagraphFont"/>
    <w:rsid w:val="00525DBC"/>
  </w:style>
  <w:style w:type="table" w:styleId="TableGrid">
    <w:name w:val="Table Grid"/>
    <w:basedOn w:val="TableNormal"/>
    <w:uiPriority w:val="59"/>
    <w:rsid w:val="00525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2-selection">
    <w:name w:val="select2-selection"/>
    <w:basedOn w:val="DefaultParagraphFont"/>
    <w:rsid w:val="0052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7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18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7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56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642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889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77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8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8254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289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8504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7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51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860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90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002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454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9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08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62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2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www.bbs.gov.bd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2022-07-20T05:25:00Z</dcterms:created>
  <dcterms:modified xsi:type="dcterms:W3CDTF">2022-07-20T05:39:00Z</dcterms:modified>
</cp:coreProperties>
</file>