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A" w:rsidRPr="00A7174A" w:rsidRDefault="00A7174A" w:rsidP="00A7174A">
      <w:pPr>
        <w:jc w:val="both"/>
        <w:rPr>
          <w:rFonts w:ascii="Vrinda" w:hAnsi="Vrinda" w:cs="Vrinda"/>
          <w:sz w:val="22"/>
          <w:szCs w:val="22"/>
        </w:rPr>
      </w:pPr>
      <w:r>
        <w:rPr>
          <w:rFonts w:ascii="Vrinda" w:hAnsi="Vrinda" w:cs="Vrinda"/>
          <w:sz w:val="22"/>
          <w:szCs w:val="22"/>
        </w:rPr>
        <w:t xml:space="preserve">                  </w:t>
      </w:r>
      <w:proofErr w:type="spellStart"/>
      <w:r w:rsidRPr="00A7174A">
        <w:rPr>
          <w:rFonts w:ascii="Vrinda" w:hAnsi="Vrinda" w:cs="Vrinda"/>
          <w:sz w:val="22"/>
          <w:szCs w:val="22"/>
        </w:rPr>
        <w:t>এক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নজরে</w:t>
      </w:r>
      <w:proofErr w:type="spellEnd"/>
      <w:r>
        <w:rPr>
          <w:rFonts w:ascii="Vrinda" w:hAnsi="Vrinda" w:cs="Vrinda"/>
          <w:sz w:val="22"/>
          <w:szCs w:val="22"/>
        </w:rPr>
        <w:t xml:space="preserve"> </w:t>
      </w:r>
    </w:p>
    <w:p w:rsidR="00A7174A" w:rsidRPr="00A7174A" w:rsidRDefault="00A7174A" w:rsidP="00A7174A">
      <w:pPr>
        <w:jc w:val="both"/>
        <w:rPr>
          <w:rFonts w:ascii="Vrinda" w:hAnsi="Vrinda" w:cs="Vrinda"/>
          <w:sz w:val="22"/>
          <w:szCs w:val="22"/>
        </w:rPr>
      </w:pPr>
    </w:p>
    <w:p w:rsidR="00A7174A" w:rsidRPr="00A7174A" w:rsidRDefault="00A7174A" w:rsidP="00A7174A">
      <w:pPr>
        <w:jc w:val="both"/>
        <w:rPr>
          <w:rFonts w:ascii="Vrinda" w:hAnsi="Vrinda" w:cs="Vrinda"/>
          <w:sz w:val="22"/>
          <w:szCs w:val="22"/>
        </w:rPr>
      </w:pPr>
      <w:r w:rsidRPr="00A7174A">
        <w:rPr>
          <w:rFonts w:ascii="Vrinda" w:hAnsi="Vrinda" w:cs="Vrinda"/>
          <w:sz w:val="22"/>
          <w:szCs w:val="22"/>
        </w:rPr>
        <w:t xml:space="preserve"> ১৯৯৭-৯৮ </w:t>
      </w:r>
      <w:proofErr w:type="spellStart"/>
      <w:r w:rsidRPr="00A7174A">
        <w:rPr>
          <w:rFonts w:ascii="Vrinda" w:hAnsi="Vrinda" w:cs="Vrinda"/>
          <w:sz w:val="22"/>
          <w:szCs w:val="22"/>
        </w:rPr>
        <w:t>সালে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জেলায়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সার্বিক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সাক্ষরতা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আন্দোলন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(</w:t>
      </w:r>
      <w:proofErr w:type="spellStart"/>
      <w:r w:rsidRPr="00A7174A">
        <w:rPr>
          <w:rFonts w:ascii="Vrinda" w:hAnsi="Vrinda" w:cs="Vrinda"/>
          <w:sz w:val="22"/>
          <w:szCs w:val="22"/>
        </w:rPr>
        <w:t>টিএলএম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কর্মসূচি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বিকশিত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মাগুরা’র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অধীনে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৬৬৭০টি </w:t>
      </w:r>
      <w:proofErr w:type="spellStart"/>
      <w:r w:rsidRPr="00A7174A">
        <w:rPr>
          <w:rFonts w:ascii="Vrinda" w:hAnsi="Vrinda" w:cs="Vrinda"/>
          <w:sz w:val="22"/>
          <w:szCs w:val="22"/>
        </w:rPr>
        <w:t>কেন্দ্রের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মাধ্যমে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 ২ </w:t>
      </w:r>
      <w:proofErr w:type="spellStart"/>
      <w:r w:rsidRPr="00A7174A">
        <w:rPr>
          <w:rFonts w:ascii="Vrinda" w:hAnsi="Vrinda" w:cs="Vrinda"/>
          <w:sz w:val="22"/>
          <w:szCs w:val="22"/>
        </w:rPr>
        <w:t>লক্ষ্য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১০০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শিক্ষার্থীকে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(১১-৪৫বছর </w:t>
      </w:r>
      <w:proofErr w:type="spellStart"/>
      <w:r w:rsidRPr="00A7174A">
        <w:rPr>
          <w:rFonts w:ascii="Vrinda" w:hAnsi="Vrinda" w:cs="Vrinda"/>
          <w:sz w:val="22"/>
          <w:szCs w:val="22"/>
        </w:rPr>
        <w:t>বয়সী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) ৬মাস </w:t>
      </w:r>
      <w:proofErr w:type="spellStart"/>
      <w:r w:rsidRPr="00A7174A">
        <w:rPr>
          <w:rFonts w:ascii="Vrinda" w:hAnsi="Vrinda" w:cs="Vrinda"/>
          <w:sz w:val="22"/>
          <w:szCs w:val="22"/>
        </w:rPr>
        <w:t>ব্যাপী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পাঠদান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করা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।</w:t>
      </w:r>
      <w:proofErr w:type="spellStart"/>
      <w:r w:rsidRPr="00A7174A">
        <w:rPr>
          <w:rFonts w:ascii="Vrinda" w:hAnsi="Vrinda" w:cs="Vrinda"/>
          <w:sz w:val="22"/>
          <w:szCs w:val="22"/>
        </w:rPr>
        <w:t>অত:পর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২০০২ </w:t>
      </w:r>
      <w:proofErr w:type="spellStart"/>
      <w:r w:rsidRPr="00A7174A">
        <w:rPr>
          <w:rFonts w:ascii="Vrinda" w:hAnsi="Vrinda" w:cs="Vrinda"/>
          <w:sz w:val="22"/>
          <w:szCs w:val="22"/>
        </w:rPr>
        <w:t>সাল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থেকে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২০০৭ </w:t>
      </w:r>
      <w:proofErr w:type="spellStart"/>
      <w:r w:rsidRPr="00A7174A">
        <w:rPr>
          <w:rFonts w:ascii="Vrinda" w:hAnsi="Vrinda" w:cs="Vrinda"/>
          <w:sz w:val="22"/>
          <w:szCs w:val="22"/>
        </w:rPr>
        <w:t>সাল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পর্যন্ত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মানব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উন্নয়নের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জন্য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সাক্ষরতাত্তোর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ও </w:t>
      </w:r>
      <w:proofErr w:type="spellStart"/>
      <w:r w:rsidRPr="00A7174A">
        <w:rPr>
          <w:rFonts w:ascii="Vrinda" w:hAnsi="Vrinda" w:cs="Vrinda"/>
          <w:sz w:val="22"/>
          <w:szCs w:val="22"/>
        </w:rPr>
        <w:t>অব্যাহত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প্রকল্প-১ </w:t>
      </w:r>
      <w:proofErr w:type="spellStart"/>
      <w:r w:rsidRPr="00A7174A">
        <w:rPr>
          <w:rFonts w:ascii="Vrinda" w:hAnsi="Vrinda" w:cs="Vrinda"/>
          <w:sz w:val="22"/>
          <w:szCs w:val="22"/>
        </w:rPr>
        <w:t>পরিচালিত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। </w:t>
      </w:r>
      <w:proofErr w:type="spellStart"/>
      <w:r w:rsidRPr="00A7174A">
        <w:rPr>
          <w:rFonts w:ascii="Vrinda" w:hAnsi="Vrinda" w:cs="Vrinda"/>
          <w:sz w:val="22"/>
          <w:szCs w:val="22"/>
        </w:rPr>
        <w:t>এই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প্রকল্পের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মাধ্যমে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৪টি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মোট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১২০ </w:t>
      </w:r>
      <w:proofErr w:type="spellStart"/>
      <w:r w:rsidRPr="00A7174A">
        <w:rPr>
          <w:rFonts w:ascii="Vrinda" w:hAnsi="Vrinda" w:cs="Vrinda"/>
          <w:sz w:val="22"/>
          <w:szCs w:val="22"/>
        </w:rPr>
        <w:t>টি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কেন্দ্রের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মাধ্যমে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২১৬০০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শিক্ষার্থীকে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৯ </w:t>
      </w:r>
      <w:proofErr w:type="spellStart"/>
      <w:r w:rsidRPr="00A7174A">
        <w:rPr>
          <w:rFonts w:ascii="Vrinda" w:hAnsi="Vrinda" w:cs="Vrinda"/>
          <w:sz w:val="22"/>
          <w:szCs w:val="22"/>
        </w:rPr>
        <w:t>মাস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ব্যাপী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(১১ </w:t>
      </w:r>
      <w:proofErr w:type="spellStart"/>
      <w:r w:rsidRPr="00A7174A">
        <w:rPr>
          <w:rFonts w:ascii="Vrinda" w:hAnsi="Vrinda" w:cs="Vrinda"/>
          <w:sz w:val="22"/>
          <w:szCs w:val="22"/>
        </w:rPr>
        <w:t>থেকে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৪৫ </w:t>
      </w:r>
      <w:proofErr w:type="spellStart"/>
      <w:r w:rsidRPr="00A7174A">
        <w:rPr>
          <w:rFonts w:ascii="Vrinda" w:hAnsi="Vrinda" w:cs="Vrinda"/>
          <w:sz w:val="22"/>
          <w:szCs w:val="22"/>
        </w:rPr>
        <w:t>বছর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বয়সী</w:t>
      </w:r>
      <w:proofErr w:type="spellEnd"/>
      <w:r w:rsidRPr="00A7174A">
        <w:rPr>
          <w:rFonts w:ascii="Vrinda" w:hAnsi="Vrinda" w:cs="Vrinda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পাঠ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দান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ও </w:t>
      </w:r>
      <w:proofErr w:type="spellStart"/>
      <w:r w:rsidRPr="00A7174A">
        <w:rPr>
          <w:rFonts w:ascii="Vrinda" w:hAnsi="Vrinda" w:cs="Vrinda"/>
          <w:sz w:val="22"/>
          <w:szCs w:val="22"/>
        </w:rPr>
        <w:t>বিভিন্ন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ট্রেড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ভিত্তিক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প্রশিক্ষণ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দেয়া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। </w:t>
      </w:r>
      <w:proofErr w:type="spellStart"/>
      <w:r w:rsidRPr="00A7174A">
        <w:rPr>
          <w:rFonts w:ascii="Vrinda" w:hAnsi="Vrinda" w:cs="Vrinda"/>
          <w:sz w:val="22"/>
          <w:szCs w:val="22"/>
        </w:rPr>
        <w:t>মোট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১২ </w:t>
      </w:r>
      <w:proofErr w:type="spellStart"/>
      <w:r w:rsidRPr="00A7174A">
        <w:rPr>
          <w:rFonts w:ascii="Vrinda" w:hAnsi="Vrinda" w:cs="Vrinda"/>
          <w:sz w:val="22"/>
          <w:szCs w:val="22"/>
        </w:rPr>
        <w:t>টি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এনজিও’র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মাধ্যমেএই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কর্মসূচি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বাস্তবায়িত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। </w:t>
      </w:r>
    </w:p>
    <w:p w:rsidR="00A7174A" w:rsidRPr="00A7174A" w:rsidRDefault="00A7174A" w:rsidP="00A7174A">
      <w:pPr>
        <w:jc w:val="both"/>
        <w:rPr>
          <w:rFonts w:ascii="Vrinda" w:hAnsi="Vrinda" w:cs="Vrinda"/>
          <w:sz w:val="22"/>
          <w:szCs w:val="22"/>
        </w:rPr>
      </w:pPr>
    </w:p>
    <w:p w:rsidR="00A7174A" w:rsidRPr="00A7174A" w:rsidRDefault="00A7174A" w:rsidP="00A7174A">
      <w:pPr>
        <w:jc w:val="both"/>
        <w:rPr>
          <w:rFonts w:ascii="Nikosh" w:hAnsi="Nikosh" w:cs="Nikosh"/>
          <w:sz w:val="22"/>
          <w:szCs w:val="22"/>
        </w:rPr>
      </w:pPr>
      <w:proofErr w:type="spellStart"/>
      <w:r w:rsidRPr="00A7174A">
        <w:rPr>
          <w:rFonts w:ascii="Vrinda" w:hAnsi="Vrinda" w:cs="Vrinda"/>
          <w:sz w:val="22"/>
          <w:szCs w:val="22"/>
        </w:rPr>
        <w:t>বর্তমানে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 </w:t>
      </w:r>
      <w:proofErr w:type="spellStart"/>
      <w:r w:rsidRPr="00A7174A">
        <w:rPr>
          <w:rFonts w:ascii="Vrinda" w:hAnsi="Vrinda" w:cs="Vrinda"/>
          <w:sz w:val="22"/>
          <w:szCs w:val="22"/>
        </w:rPr>
        <w:t>মেৌলিক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সাক্ষরতা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(৬৪জেলা) </w:t>
      </w:r>
      <w:proofErr w:type="spellStart"/>
      <w:r w:rsidRPr="00A7174A">
        <w:rPr>
          <w:rFonts w:ascii="Vrinda" w:hAnsi="Vrinda" w:cs="Vrinda"/>
          <w:sz w:val="22"/>
          <w:szCs w:val="22"/>
        </w:rPr>
        <w:t>নামে</w:t>
      </w:r>
      <w:proofErr w:type="spellEnd"/>
      <w:r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একটি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বাস্তবায়নের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কাজ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ইতোমধ্যেই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শুরু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হয়েছে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।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প্রকল্পের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আওতায়</w:t>
      </w:r>
      <w:proofErr w:type="spellEnd"/>
      <w:r w:rsidRPr="00A7174A">
        <w:rPr>
          <w:rFonts w:ascii="Vrinda" w:hAnsi="Vrinda" w:cs="Vrinda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সদর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ব্যতিত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মহম্মদপুর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, </w:t>
      </w:r>
      <w:proofErr w:type="spellStart"/>
      <w:r w:rsidRPr="00A7174A">
        <w:rPr>
          <w:rFonts w:ascii="Vrinda" w:hAnsi="Vrinda" w:cs="Vrinda"/>
          <w:sz w:val="22"/>
          <w:szCs w:val="22"/>
        </w:rPr>
        <w:t>শালিখা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 </w:t>
      </w:r>
      <w:proofErr w:type="spellStart"/>
      <w:r w:rsidRPr="00A7174A">
        <w:rPr>
          <w:rFonts w:ascii="Vrinda" w:hAnsi="Vrinda" w:cs="Vrinda"/>
          <w:sz w:val="22"/>
          <w:szCs w:val="22"/>
        </w:rPr>
        <w:t>শ্রীপুর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বাস্তবায়িত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হবে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মহম্মদপুর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শ্রীপুরে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ইন্টিগ্রেটেড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সোসাল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এন্ড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এগ্রিকালচারাল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ডেভলপমেন্ট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অর্গানাইজেশন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proofErr w:type="spellStart"/>
      <w:r w:rsidRPr="00A7174A">
        <w:rPr>
          <w:rFonts w:ascii="Vrinda" w:hAnsi="Vrinda" w:cs="Vrinda"/>
          <w:sz w:val="22"/>
          <w:szCs w:val="22"/>
        </w:rPr>
        <w:t>ইসাডো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এবং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শালিখা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রোভা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ফাউন্ডেশন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নামে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২টি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কর্মসূচি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বাস্তবায়ন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করছে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প্রথম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পর্যায়ে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মহম্মদপুর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শালিখা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বাস্তবায়নের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জন্য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ইতোমধ্যেই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জরীপ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কার্যক্রম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সম্পন্ন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হয়েছে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এবং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নিরক্ষরদের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তালিকা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উপানুষ্ঠানিক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কমিটি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কর্তৃক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অনুমোদিত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হয়েছে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proofErr w:type="spellStart"/>
      <w:r w:rsidRPr="00A7174A">
        <w:rPr>
          <w:rFonts w:ascii="Vrinda" w:hAnsi="Vrinda" w:cs="Vrinda"/>
          <w:sz w:val="22"/>
          <w:szCs w:val="22"/>
        </w:rPr>
        <w:t>মহম্মদপুর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মোট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সংখ্যা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২৩১১৫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r w:rsidRPr="00A7174A">
        <w:rPr>
          <w:rFonts w:ascii="Nikosh" w:hAnsi="Nikosh" w:cs="Nikosh"/>
          <w:sz w:val="22"/>
          <w:szCs w:val="22"/>
        </w:rPr>
        <w:t>,</w:t>
      </w:r>
      <w:r w:rsidRPr="00A7174A">
        <w:rPr>
          <w:rFonts w:ascii="Vrinda" w:hAnsi="Vrinda" w:cs="Vrinda"/>
          <w:sz w:val="22"/>
          <w:szCs w:val="22"/>
        </w:rPr>
        <w:t>তার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মধ্যে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নারী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১১৪৩৭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, </w:t>
      </w:r>
      <w:proofErr w:type="spellStart"/>
      <w:r w:rsidRPr="00A7174A">
        <w:rPr>
          <w:rFonts w:ascii="Vrinda" w:hAnsi="Vrinda" w:cs="Vrinda"/>
          <w:sz w:val="22"/>
          <w:szCs w:val="22"/>
        </w:rPr>
        <w:t>পুরুষ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১১৬৮৮জন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এবং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শালিখা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মোট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২০৫৭২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, </w:t>
      </w:r>
      <w:proofErr w:type="spellStart"/>
      <w:r w:rsidRPr="00A7174A">
        <w:rPr>
          <w:rFonts w:ascii="Vrinda" w:hAnsi="Vrinda" w:cs="Vrinda"/>
          <w:sz w:val="22"/>
          <w:szCs w:val="22"/>
        </w:rPr>
        <w:t>নারী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১০২৪৩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, </w:t>
      </w:r>
      <w:proofErr w:type="spellStart"/>
      <w:r w:rsidRPr="00A7174A">
        <w:rPr>
          <w:rFonts w:ascii="Vrinda" w:hAnsi="Vrinda" w:cs="Vrinda"/>
          <w:sz w:val="22"/>
          <w:szCs w:val="22"/>
        </w:rPr>
        <w:t>পুরুষ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১০৩২৯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দ্বিতীয়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পর্যায়ে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শ্রীপর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কার্যক্রম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শুরু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হবে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এ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আওতায়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প্রতিটি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১৫</w:t>
      </w:r>
      <w:r w:rsidRPr="00A7174A">
        <w:rPr>
          <w:rFonts w:ascii="Nikosh" w:hAnsi="Nikosh" w:cs="Nikosh"/>
          <w:sz w:val="22"/>
          <w:szCs w:val="22"/>
        </w:rPr>
        <w:t>-</w:t>
      </w:r>
      <w:r w:rsidRPr="00A7174A">
        <w:rPr>
          <w:rFonts w:ascii="Vrinda" w:hAnsi="Vrinda" w:cs="Vrinda"/>
          <w:sz w:val="22"/>
          <w:szCs w:val="22"/>
        </w:rPr>
        <w:t>৪৫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বছর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বয়সী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সকল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নিরক্ষর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নারী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পুরুষকে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 </w:t>
      </w:r>
      <w:proofErr w:type="spellStart"/>
      <w:r w:rsidRPr="00A7174A">
        <w:rPr>
          <w:rFonts w:ascii="Vrinda" w:hAnsi="Vrinda" w:cs="Vrinda"/>
          <w:sz w:val="22"/>
          <w:szCs w:val="22"/>
        </w:rPr>
        <w:t>কেন্দ্রের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মাধ্যমে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 </w:t>
      </w:r>
      <w:r w:rsidRPr="00A7174A">
        <w:rPr>
          <w:rFonts w:ascii="Vrinda" w:hAnsi="Vrinda" w:cs="Vrinda"/>
          <w:sz w:val="22"/>
          <w:szCs w:val="22"/>
        </w:rPr>
        <w:t>৬মাস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ব্যাপী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পাঠ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দান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হবে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প্রতিটি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কেন্দ্রে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৩০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পুরুষ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৩০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নারী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শিক্ষার্থী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দুটি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আলাদা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শিফটে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পড়া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লেখা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করবে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proofErr w:type="spellStart"/>
      <w:r w:rsidRPr="00A7174A">
        <w:rPr>
          <w:rFonts w:ascii="Vrinda" w:hAnsi="Vrinda" w:cs="Vrinda"/>
          <w:sz w:val="22"/>
          <w:szCs w:val="22"/>
        </w:rPr>
        <w:t>সুতরাং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প্রতিটি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১৮০০০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মোট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৫৪০০০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শিক্ষার্থী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এ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কর্মসূচির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আওতায়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মেৌলিক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সাক্ষরতা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লাভের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সুযোগ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পাবে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জেলা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প্রশাসন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এ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কর্মসূচি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মনিটরিং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এ</w:t>
      </w:r>
      <w:r w:rsidRPr="00A7174A">
        <w:rPr>
          <w:rFonts w:ascii="Nikosh" w:hAnsi="Nikosh" w:cs="Nikosh"/>
          <w:sz w:val="22"/>
          <w:szCs w:val="22"/>
        </w:rPr>
        <w:t xml:space="preserve">  </w:t>
      </w:r>
      <w:proofErr w:type="spellStart"/>
      <w:r w:rsidRPr="00A7174A">
        <w:rPr>
          <w:rFonts w:ascii="Vrinda" w:hAnsi="Vrinda" w:cs="Vrinda"/>
          <w:sz w:val="22"/>
          <w:szCs w:val="22"/>
        </w:rPr>
        <w:t>বিশেষ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ভূমিকা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পালন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করবে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উল্লেখ্য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প্রকল্পভূক্ত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এলাকার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মহম্মদপুর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শালিখা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প্রোগ্রাম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অফিসার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অফিস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সহায়কের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পদায়ন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ইতোমধ্যেই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সম্পন্ন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হয়েছে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এবং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অফিস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স্থাপন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হয়েছে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proofErr w:type="spellStart"/>
      <w:r w:rsidRPr="00A7174A">
        <w:rPr>
          <w:rFonts w:ascii="Vrinda" w:hAnsi="Vrinda" w:cs="Vrinda"/>
          <w:sz w:val="22"/>
          <w:szCs w:val="22"/>
        </w:rPr>
        <w:t>শ্রীপুর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২য়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ফেজে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অফিস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স্থাপন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হবে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প্রকল্পটি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বাস্তবায়নে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সকলের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সহযোগিতা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সম্পৃক্ততা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নিশ্চিত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করার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জন্য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প্রচেষ্ট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চালানো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হচ্ছে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</w:p>
    <w:p w:rsidR="00A7174A" w:rsidRPr="00A7174A" w:rsidRDefault="00A7174A" w:rsidP="00A7174A">
      <w:pPr>
        <w:jc w:val="both"/>
        <w:rPr>
          <w:rFonts w:ascii="Nikosh" w:hAnsi="Nikosh" w:cs="Nikosh"/>
          <w:sz w:val="22"/>
          <w:szCs w:val="22"/>
        </w:rPr>
      </w:pPr>
    </w:p>
    <w:p w:rsidR="00A7174A" w:rsidRPr="00A7174A" w:rsidRDefault="00A7174A" w:rsidP="00A7174A">
      <w:pPr>
        <w:jc w:val="both"/>
        <w:rPr>
          <w:rFonts w:ascii="Nikosh" w:hAnsi="Nikosh" w:cs="Nikosh"/>
          <w:sz w:val="22"/>
          <w:szCs w:val="22"/>
        </w:rPr>
      </w:pPr>
      <w:proofErr w:type="spellStart"/>
      <w:r w:rsidRPr="00A7174A">
        <w:rPr>
          <w:rFonts w:ascii="Vrinda" w:hAnsi="Vrinda" w:cs="Vrinda"/>
          <w:sz w:val="22"/>
          <w:szCs w:val="22"/>
        </w:rPr>
        <w:t>গণসাক্ষরতা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অভিযান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কর্তৃক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প্রকাশিত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ডাইরেক্টরীতে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দেখা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যায়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,</w:t>
      </w:r>
      <w:proofErr w:type="spellStart"/>
      <w:r w:rsidRPr="00A7174A">
        <w:rPr>
          <w:rFonts w:ascii="Vrinda" w:hAnsi="Vrinda" w:cs="Vrinda"/>
          <w:sz w:val="22"/>
          <w:szCs w:val="22"/>
        </w:rPr>
        <w:t>মাগুরা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উপানুষ্ঠানিক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এবং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কর্মসূচিতে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জড়িত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</w:t>
      </w:r>
      <w:r w:rsidRPr="00A7174A">
        <w:rPr>
          <w:rFonts w:ascii="Nikosh" w:hAnsi="Nikosh" w:cs="Nikosh"/>
          <w:sz w:val="22"/>
          <w:szCs w:val="22"/>
        </w:rPr>
        <w:t>’</w:t>
      </w:r>
      <w:r w:rsidRPr="00A7174A">
        <w:rPr>
          <w:rFonts w:ascii="Vrinda" w:hAnsi="Vrinda" w:cs="Vrinda"/>
          <w:sz w:val="22"/>
          <w:szCs w:val="22"/>
        </w:rPr>
        <w:t>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সংখ্যা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হলো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৯টি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এবং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খুলনা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বিভাগে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কাজ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১৪৩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</w:t>
      </w:r>
      <w:proofErr w:type="spellEnd"/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মাগুরা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জড়িত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এনজিওসমূহ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যথাক্রমে</w:t>
      </w:r>
      <w:proofErr w:type="spellEnd"/>
      <w:r w:rsidRPr="00A7174A">
        <w:rPr>
          <w:rFonts w:ascii="Nikosh" w:hAnsi="Nikosh" w:cs="Nikosh"/>
          <w:sz w:val="22"/>
          <w:szCs w:val="22"/>
        </w:rPr>
        <w:t>-(</w:t>
      </w:r>
      <w:r w:rsidRPr="00A7174A">
        <w:rPr>
          <w:rFonts w:ascii="Vrinda" w:hAnsi="Vrinda" w:cs="Vrinda"/>
          <w:sz w:val="22"/>
          <w:szCs w:val="22"/>
        </w:rPr>
        <w:t>১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ইসাডো</w:t>
      </w:r>
      <w:proofErr w:type="spellEnd"/>
      <w:r w:rsidRPr="00A7174A">
        <w:rPr>
          <w:rFonts w:ascii="Nikosh" w:hAnsi="Nikosh" w:cs="Nikosh"/>
          <w:sz w:val="22"/>
          <w:szCs w:val="22"/>
        </w:rPr>
        <w:t>(</w:t>
      </w:r>
      <w:r w:rsidRPr="00A7174A">
        <w:rPr>
          <w:rFonts w:ascii="Vrinda" w:hAnsi="Vrinda" w:cs="Vrinda"/>
          <w:sz w:val="22"/>
          <w:szCs w:val="22"/>
        </w:rPr>
        <w:t>২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এনএডিই</w:t>
      </w:r>
      <w:proofErr w:type="spellEnd"/>
      <w:r w:rsidRPr="00A7174A">
        <w:rPr>
          <w:rFonts w:ascii="Nikosh" w:hAnsi="Nikosh" w:cs="Nikosh"/>
          <w:sz w:val="22"/>
          <w:szCs w:val="22"/>
        </w:rPr>
        <w:t>(</w:t>
      </w:r>
      <w:r w:rsidRPr="00A7174A">
        <w:rPr>
          <w:rFonts w:ascii="Vrinda" w:hAnsi="Vrinda" w:cs="Vrinda"/>
          <w:sz w:val="22"/>
          <w:szCs w:val="22"/>
        </w:rPr>
        <w:t>৩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স্বপ্নীল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৪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টিএইচএন্ডএনএফ</w:t>
      </w:r>
      <w:proofErr w:type="spellEnd"/>
      <w:r w:rsidRPr="00A7174A">
        <w:rPr>
          <w:rFonts w:ascii="Nikosh" w:hAnsi="Nikosh" w:cs="Nikosh"/>
          <w:sz w:val="22"/>
          <w:szCs w:val="22"/>
        </w:rPr>
        <w:t>(</w:t>
      </w:r>
      <w:r w:rsidRPr="00A7174A">
        <w:rPr>
          <w:rFonts w:ascii="Vrinda" w:hAnsi="Vrinda" w:cs="Vrinda"/>
          <w:sz w:val="22"/>
          <w:szCs w:val="22"/>
        </w:rPr>
        <w:t>৫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আর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ডিসি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৬</w:t>
      </w:r>
      <w:r w:rsidRPr="00A7174A">
        <w:rPr>
          <w:rFonts w:ascii="Nikosh" w:hAnsi="Nikosh" w:cs="Nikosh"/>
          <w:sz w:val="22"/>
          <w:szCs w:val="22"/>
        </w:rPr>
        <w:t xml:space="preserve"> )</w:t>
      </w:r>
      <w:proofErr w:type="spellStart"/>
      <w:r w:rsidRPr="00A7174A">
        <w:rPr>
          <w:rFonts w:ascii="Vrinda" w:hAnsi="Vrinda" w:cs="Vrinda"/>
          <w:sz w:val="22"/>
          <w:szCs w:val="22"/>
        </w:rPr>
        <w:t>এইচএবিএমকেএফ</w:t>
      </w:r>
      <w:proofErr w:type="spellEnd"/>
      <w:r w:rsidRPr="00A7174A">
        <w:rPr>
          <w:rFonts w:ascii="Nikosh" w:hAnsi="Nikosh" w:cs="Nikosh"/>
          <w:sz w:val="22"/>
          <w:szCs w:val="22"/>
        </w:rPr>
        <w:t>(</w:t>
      </w:r>
      <w:r w:rsidRPr="00A7174A">
        <w:rPr>
          <w:rFonts w:ascii="Vrinda" w:hAnsi="Vrinda" w:cs="Vrinda"/>
          <w:sz w:val="22"/>
          <w:szCs w:val="22"/>
        </w:rPr>
        <w:t>৭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বাস্কো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ফাউন্ডেশন</w:t>
      </w:r>
      <w:proofErr w:type="spellEnd"/>
      <w:r w:rsidRPr="00A7174A">
        <w:rPr>
          <w:rFonts w:ascii="Nikosh" w:hAnsi="Nikosh" w:cs="Nikosh"/>
          <w:sz w:val="22"/>
          <w:szCs w:val="22"/>
        </w:rPr>
        <w:t>(</w:t>
      </w:r>
      <w:r w:rsidRPr="00A7174A">
        <w:rPr>
          <w:rFonts w:ascii="Vrinda" w:hAnsi="Vrinda" w:cs="Vrinda"/>
          <w:sz w:val="22"/>
          <w:szCs w:val="22"/>
        </w:rPr>
        <w:t>৮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টিএস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এম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এস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এসও</w:t>
      </w:r>
      <w:proofErr w:type="spellEnd"/>
      <w:r w:rsidRPr="00A7174A">
        <w:rPr>
          <w:rFonts w:ascii="Nikosh" w:hAnsi="Nikosh" w:cs="Nikosh"/>
          <w:sz w:val="22"/>
          <w:szCs w:val="22"/>
        </w:rPr>
        <w:t>(</w:t>
      </w:r>
      <w:r w:rsidRPr="00A7174A">
        <w:rPr>
          <w:rFonts w:ascii="Vrinda" w:hAnsi="Vrinda" w:cs="Vrinda"/>
          <w:sz w:val="22"/>
          <w:szCs w:val="22"/>
        </w:rPr>
        <w:t>৯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রোভা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ফাউন্ডেশন</w:t>
      </w:r>
      <w:proofErr w:type="spellEnd"/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সরকারী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অর্থায়ন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ব্যতিত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বেশ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কিছু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বর্তমানে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মাগুরা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উপানুষ্ঠানিক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কর্মসূচি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বাস্তবায়ন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করছে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জেলা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প্রশাসক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, </w:t>
      </w:r>
      <w:proofErr w:type="spellStart"/>
      <w:r w:rsidRPr="00A7174A">
        <w:rPr>
          <w:rFonts w:ascii="Vrinda" w:hAnsi="Vrinda" w:cs="Vrinda"/>
          <w:sz w:val="22"/>
          <w:szCs w:val="22"/>
        </w:rPr>
        <w:t>মাগুরা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কার্যালয়ের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তথ্যানুযায়ী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দেখা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যায়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জেলায়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৪১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টি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কাজ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করে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  <w:proofErr w:type="spellStart"/>
      <w:r w:rsidRPr="00A7174A">
        <w:rPr>
          <w:rFonts w:ascii="Vrinda" w:hAnsi="Vrinda" w:cs="Vrinda"/>
          <w:sz w:val="22"/>
          <w:szCs w:val="22"/>
        </w:rPr>
        <w:t>তন্মধ্যে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৭টি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এনজিও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সরাসরি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শিক্ষা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কার্যক্রমের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সাথে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জড়িত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Mangal" w:hAnsi="Mangal" w:cs="Mangal"/>
          <w:sz w:val="22"/>
          <w:szCs w:val="22"/>
        </w:rPr>
        <w:t>।</w:t>
      </w:r>
    </w:p>
    <w:p w:rsidR="00A7174A" w:rsidRPr="00A7174A" w:rsidRDefault="00A7174A" w:rsidP="00A7174A">
      <w:pPr>
        <w:jc w:val="both"/>
        <w:rPr>
          <w:rFonts w:ascii="Nikosh" w:hAnsi="Nikosh" w:cs="Nikosh"/>
          <w:sz w:val="22"/>
          <w:szCs w:val="22"/>
        </w:rPr>
      </w:pPr>
      <w:r w:rsidRPr="00A7174A">
        <w:rPr>
          <w:rFonts w:ascii="Nikosh" w:hAnsi="Nikosh" w:cs="Nikosh"/>
          <w:sz w:val="22"/>
          <w:szCs w:val="22"/>
        </w:rPr>
        <w:t xml:space="preserve"> </w:t>
      </w:r>
    </w:p>
    <w:p w:rsidR="00A7174A" w:rsidRPr="00A7174A" w:rsidRDefault="00A7174A" w:rsidP="00A7174A">
      <w:pPr>
        <w:jc w:val="both"/>
        <w:rPr>
          <w:rFonts w:ascii="Nikosh" w:hAnsi="Nikosh" w:cs="Nikosh"/>
          <w:sz w:val="22"/>
          <w:szCs w:val="22"/>
        </w:rPr>
      </w:pPr>
      <w:proofErr w:type="spellStart"/>
      <w:r w:rsidRPr="00A7174A">
        <w:rPr>
          <w:rFonts w:ascii="Vrinda" w:hAnsi="Vrinda" w:cs="Vrinda"/>
          <w:sz w:val="22"/>
          <w:szCs w:val="22"/>
        </w:rPr>
        <w:t>উল্লেখযোগ্য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এনজি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r w:rsidRPr="00A7174A">
        <w:rPr>
          <w:rFonts w:ascii="Vrinda" w:hAnsi="Vrinda" w:cs="Vrinda"/>
          <w:sz w:val="22"/>
          <w:szCs w:val="22"/>
        </w:rPr>
        <w:t>ও</w:t>
      </w:r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সমূহ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হলো</w:t>
      </w:r>
      <w:proofErr w:type="spellEnd"/>
      <w:r w:rsidRPr="00A7174A">
        <w:rPr>
          <w:rFonts w:ascii="Nikosh" w:hAnsi="Nikosh" w:cs="Nikosh"/>
          <w:sz w:val="22"/>
          <w:szCs w:val="22"/>
        </w:rPr>
        <w:t>:</w:t>
      </w:r>
    </w:p>
    <w:p w:rsidR="00A7174A" w:rsidRPr="00A7174A" w:rsidRDefault="00A7174A" w:rsidP="00A7174A">
      <w:pPr>
        <w:jc w:val="both"/>
        <w:rPr>
          <w:rFonts w:ascii="Nikosh" w:hAnsi="Nikosh" w:cs="Nikosh"/>
          <w:sz w:val="22"/>
          <w:szCs w:val="22"/>
        </w:rPr>
      </w:pPr>
      <w:r w:rsidRPr="00A7174A">
        <w:rPr>
          <w:rFonts w:ascii="Nikosh" w:hAnsi="Nikosh" w:cs="Nikosh"/>
          <w:sz w:val="22"/>
          <w:szCs w:val="22"/>
        </w:rPr>
        <w:t>(</w:t>
      </w:r>
      <w:r w:rsidRPr="00A7174A">
        <w:rPr>
          <w:rFonts w:ascii="Vrinda" w:hAnsi="Vrinda" w:cs="Vrinda"/>
          <w:sz w:val="22"/>
          <w:szCs w:val="22"/>
        </w:rPr>
        <w:t>০১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ব্র্যাক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০২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বাস্কো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ফাউন্ডেশ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০৩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এপিডি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ফাউন্ডেশ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০৪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আশা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০৫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এসডব্লিউসি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০৬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পল্লী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প্রকৃতি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০৭</w:t>
      </w:r>
      <w:proofErr w:type="gramStart"/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র</w:t>
      </w:r>
      <w:proofErr w:type="gramEnd"/>
      <w:r w:rsidRPr="00A7174A">
        <w:rPr>
          <w:rFonts w:ascii="Vrinda" w:hAnsi="Vrinda" w:cs="Vrinda"/>
          <w:sz w:val="22"/>
          <w:szCs w:val="22"/>
        </w:rPr>
        <w:t>িডো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০৮</w:t>
      </w:r>
      <w:r w:rsidRPr="00A7174A">
        <w:rPr>
          <w:rFonts w:ascii="Nikosh" w:hAnsi="Nikosh" w:cs="Nikosh"/>
          <w:sz w:val="22"/>
          <w:szCs w:val="22"/>
        </w:rPr>
        <w:t>)</w:t>
      </w:r>
      <w:proofErr w:type="spellStart"/>
      <w:r w:rsidRPr="00A7174A">
        <w:rPr>
          <w:rFonts w:ascii="Vrinda" w:hAnsi="Vrinda" w:cs="Vrinda"/>
          <w:sz w:val="22"/>
          <w:szCs w:val="22"/>
        </w:rPr>
        <w:t>জাগরণী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চক্র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ফাউন্ডেশ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০৯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আরডিসি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১০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ফেইথ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ইন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এ্যাকশন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১১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রোভা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ফাউন্ডডেশন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১২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স্বপ্নীল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ফাউন্ডেশন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১৩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ইসাডো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১৪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এসডি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</w:t>
      </w:r>
      <w:proofErr w:type="spellStart"/>
      <w:r w:rsidRPr="00A7174A">
        <w:rPr>
          <w:rFonts w:ascii="Vrinda" w:hAnsi="Vrinda" w:cs="Vrinda"/>
          <w:sz w:val="22"/>
          <w:szCs w:val="22"/>
        </w:rPr>
        <w:t>বাংলাদেশ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১৫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আদ্ব</w:t>
      </w:r>
      <w:r w:rsidRPr="00A7174A">
        <w:rPr>
          <w:rFonts w:ascii="Nikosh" w:hAnsi="Nikosh" w:cs="Nikosh"/>
          <w:sz w:val="22"/>
          <w:szCs w:val="22"/>
        </w:rPr>
        <w:t>-</w:t>
      </w:r>
      <w:r w:rsidRPr="00A7174A">
        <w:rPr>
          <w:rFonts w:ascii="Vrinda" w:hAnsi="Vrinda" w:cs="Vrinda"/>
          <w:sz w:val="22"/>
          <w:szCs w:val="22"/>
        </w:rPr>
        <w:t>দ্বীন</w:t>
      </w:r>
      <w:proofErr w:type="spellEnd"/>
      <w:r w:rsidRPr="00A7174A">
        <w:rPr>
          <w:rFonts w:ascii="Nikosh" w:hAnsi="Nikosh" w:cs="Nikosh"/>
          <w:sz w:val="22"/>
          <w:szCs w:val="22"/>
        </w:rPr>
        <w:t xml:space="preserve"> (</w:t>
      </w:r>
      <w:r w:rsidRPr="00A7174A">
        <w:rPr>
          <w:rFonts w:ascii="Vrinda" w:hAnsi="Vrinda" w:cs="Vrinda"/>
          <w:sz w:val="22"/>
          <w:szCs w:val="22"/>
        </w:rPr>
        <w:t>১৬</w:t>
      </w:r>
      <w:r w:rsidRPr="00A7174A">
        <w:rPr>
          <w:rFonts w:ascii="Nikosh" w:hAnsi="Nikosh" w:cs="Nikosh"/>
          <w:sz w:val="22"/>
          <w:szCs w:val="22"/>
        </w:rPr>
        <w:t xml:space="preserve">) </w:t>
      </w:r>
      <w:proofErr w:type="spellStart"/>
      <w:r w:rsidRPr="00A7174A">
        <w:rPr>
          <w:rFonts w:ascii="Vrinda" w:hAnsi="Vrinda" w:cs="Vrinda"/>
          <w:sz w:val="22"/>
          <w:szCs w:val="22"/>
        </w:rPr>
        <w:t>এডিআই</w:t>
      </w:r>
      <w:proofErr w:type="spellEnd"/>
    </w:p>
    <w:p w:rsidR="00A7174A" w:rsidRPr="00A7174A" w:rsidRDefault="00A7174A" w:rsidP="00A7174A">
      <w:pPr>
        <w:jc w:val="both"/>
        <w:rPr>
          <w:rFonts w:ascii="Nikosh" w:hAnsi="Nikosh" w:cs="Nikosh"/>
          <w:sz w:val="22"/>
          <w:szCs w:val="22"/>
        </w:rPr>
      </w:pPr>
    </w:p>
    <w:p w:rsidR="00BB2CBD" w:rsidRPr="00A7174A" w:rsidRDefault="00BB2CBD">
      <w:pPr>
        <w:rPr>
          <w:sz w:val="22"/>
          <w:szCs w:val="22"/>
        </w:rPr>
      </w:pPr>
    </w:p>
    <w:sectPr w:rsidR="00BB2CBD" w:rsidRPr="00A7174A" w:rsidSect="00BB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7174A"/>
    <w:rsid w:val="00A7174A"/>
    <w:rsid w:val="00B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2018-02-20T10:33:00Z</dcterms:created>
  <dcterms:modified xsi:type="dcterms:W3CDTF">2018-02-20T10:33:00Z</dcterms:modified>
</cp:coreProperties>
</file>