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CC" w:rsidRDefault="000237CC" w:rsidP="000237CC">
      <w:pPr>
        <w:rPr>
          <w:rFonts w:ascii="Vrinda" w:hAnsi="Vrinda" w:cs="Nikosh"/>
        </w:rPr>
      </w:pPr>
      <w:r>
        <w:rPr>
          <w:rFonts w:ascii="Vrinda" w:hAnsi="Vrinda" w:cs="Nikosh"/>
        </w:rPr>
        <w:t xml:space="preserve">                  </w:t>
      </w:r>
      <w:proofErr w:type="spellStart"/>
      <w:r>
        <w:rPr>
          <w:rFonts w:ascii="Vrinda" w:hAnsi="Vrinda" w:cs="Nikosh"/>
        </w:rPr>
        <w:t>সম্প্রতি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কর্মকান্ড</w:t>
      </w:r>
      <w:proofErr w:type="spellEnd"/>
      <w:r>
        <w:rPr>
          <w:rFonts w:ascii="Vrinda" w:hAnsi="Vrinda" w:cs="Nikosh"/>
        </w:rPr>
        <w:t xml:space="preserve"> </w:t>
      </w:r>
    </w:p>
    <w:p w:rsidR="000237CC" w:rsidRDefault="000237CC" w:rsidP="000237CC">
      <w:pPr>
        <w:rPr>
          <w:rFonts w:ascii="Vrinda" w:hAnsi="Vrinda" w:cs="Nikosh"/>
        </w:rPr>
      </w:pPr>
    </w:p>
    <w:p w:rsidR="000237CC" w:rsidRDefault="000237CC" w:rsidP="000237CC">
      <w:pPr>
        <w:rPr>
          <w:rFonts w:ascii="Nikosh" w:hAnsi="Nikosh" w:cs="Nikosh"/>
        </w:rPr>
      </w:pPr>
      <w:proofErr w:type="spellStart"/>
      <w:r>
        <w:rPr>
          <w:rFonts w:ascii="Vrinda" w:hAnsi="Vrinda" w:cs="Vrinda"/>
        </w:rPr>
        <w:t>বর্তমানে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মেৌলিক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সাক্ষরতা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প্রকল্প</w:t>
      </w:r>
      <w:proofErr w:type="spellEnd"/>
      <w:r>
        <w:rPr>
          <w:rFonts w:ascii="Vrinda" w:hAnsi="Vrinda" w:cs="Vrinda"/>
        </w:rPr>
        <w:t xml:space="preserve"> (৬৪জেলা) </w:t>
      </w:r>
      <w:proofErr w:type="spellStart"/>
      <w:r>
        <w:rPr>
          <w:rFonts w:ascii="Vrinda" w:hAnsi="Vrinda" w:cs="Vrinda"/>
        </w:rPr>
        <w:t>নামেএকটি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প্রকল্প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বাস্তবায়নের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কাজ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ইতোমধ্যেই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শুরু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Vrinda" w:hAnsi="Vrinda" w:cs="Vrinda"/>
        </w:rPr>
        <w:t xml:space="preserve"> । </w:t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ব্যতিত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মহম্মদপুর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Vrinda" w:hAnsi="Vrinda" w:cs="Vrinda"/>
        </w:rPr>
        <w:t>শালিখা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Nikosh" w:hAnsi="Nikosh" w:cs="Nikosh"/>
        </w:rPr>
        <w:t xml:space="preserve">  </w:t>
      </w:r>
      <w:proofErr w:type="spellStart"/>
      <w:r>
        <w:rPr>
          <w:rFonts w:ascii="Vrinda" w:hAnsi="Vrinda" w:cs="Vrinda"/>
        </w:rPr>
        <w:t>শ্রীপুর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Vrinda" w:hAnsi="Vrinda" w:cs="Vrinda"/>
        </w:rPr>
        <w:t>উপজেলায়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প্রকল্পটি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বাস্তবায়িত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Mangal" w:hAnsi="Mangal" w:cs="Mangal"/>
        </w:rPr>
        <w:t>।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মহম্মদপুর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শ্রীপুরে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ইন্টিগ্রেটেড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সোসাল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এন্ড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এগ্রিকালচারাল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ডেভলপমেন্ট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অর্গানাইজেশন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Vrinda" w:hAnsi="Vrinda" w:cs="Vrinda"/>
        </w:rPr>
        <w:t>ইসাডো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শালিখা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উপজেলায়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রোভা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ফাউন্ডেশন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নামে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২টি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এনজিও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কর্মসূচি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বাস্তবায়ন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করছে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Mangal" w:hAnsi="Mangal" w:cs="Mangal"/>
        </w:rPr>
        <w:t>।</w:t>
      </w:r>
      <w:proofErr w:type="spellStart"/>
      <w:r>
        <w:rPr>
          <w:rFonts w:ascii="Vrinda" w:hAnsi="Vrinda" w:cs="Vrinda"/>
        </w:rPr>
        <w:t>প্রথম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পর্যায়ে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মহম্মদপুর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শালিখা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উপজেলায়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Vrinda" w:hAnsi="Vrinda" w:cs="Vrinda"/>
        </w:rPr>
        <w:t>প্রকল্পটি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বাস্তবায়নের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ইতোমধ্যেই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নিরক্ষর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জরীপ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কার্যক্রম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সম্পন্ন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নিরক্ষরদের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উপানুষ্ঠানিক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কমিটি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কর্তৃক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অনুমোদিত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Mangal" w:hAnsi="Mangal" w:cs="Mangal"/>
        </w:rPr>
        <w:t>।</w:t>
      </w:r>
      <w:proofErr w:type="spellStart"/>
      <w:r>
        <w:rPr>
          <w:rFonts w:ascii="Vrinda" w:hAnsi="Vrinda" w:cs="Vrinda"/>
        </w:rPr>
        <w:t>মহম্মদপুর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উপজেলায়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মোট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নিরক্ষর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সংখ্যা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২৩১১৫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জন</w:t>
      </w:r>
      <w:r>
        <w:rPr>
          <w:rFonts w:ascii="Nikosh" w:hAnsi="Nikosh" w:cs="Nikosh"/>
        </w:rPr>
        <w:t>,</w:t>
      </w:r>
      <w:r>
        <w:rPr>
          <w:rFonts w:ascii="Vrinda" w:hAnsi="Vrinda" w:cs="Vrinda"/>
        </w:rPr>
        <w:t>তার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নিরক্ষর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১১৪৩৭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Vrinda" w:hAnsi="Vrinda" w:cs="Vrinda"/>
        </w:rPr>
        <w:t>পুরুষ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নিরক্ষর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১১৬৮৮জন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শালিখা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উপজেলায়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মোট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নিরক্ষর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২০৫৭২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rPr>
          <w:rFonts w:ascii="Nikosh" w:hAnsi="Nikosh" w:cs="Nikosh"/>
        </w:rPr>
        <w:t xml:space="preserve"> , </w:t>
      </w:r>
      <w:proofErr w:type="spellStart"/>
      <w:r>
        <w:rPr>
          <w:rFonts w:ascii="Vrinda" w:hAnsi="Vrinda" w:cs="Vrinda"/>
        </w:rPr>
        <w:t>নারী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নিরক্ষর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১০২৪৩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rPr>
          <w:rFonts w:ascii="Nikosh" w:hAnsi="Nikosh" w:cs="Nikosh"/>
        </w:rPr>
        <w:t xml:space="preserve"> ,</w:t>
      </w:r>
      <w:proofErr w:type="spellStart"/>
      <w:r>
        <w:rPr>
          <w:rFonts w:ascii="Vrinda" w:hAnsi="Vrinda" w:cs="Vrinda"/>
        </w:rPr>
        <w:t>পুরুষ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নিরক্ষর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১০৩২৯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জন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Mangal" w:hAnsi="Mangal" w:cs="Mangal"/>
        </w:rPr>
        <w:t>।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দ্বিতীয়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পর্যায়ে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শ্রীপর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উপজেলায়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কার্যক্রম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শুরু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Mangal" w:hAnsi="Mangal" w:cs="Mangal"/>
        </w:rPr>
        <w:t>।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মাঠ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পর্যায়ে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উদ্বুদ্ধকরণ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ও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কার্যক্রম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Vrinda" w:hAnsi="Vrinda" w:cs="Vrinda"/>
        </w:rPr>
        <w:t>অব্যাহত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রয়েছে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Mangal" w:hAnsi="Mangal" w:cs="Mangal"/>
        </w:rPr>
        <w:t>।</w:t>
      </w:r>
    </w:p>
    <w:p w:rsidR="000237CC" w:rsidRDefault="000237CC" w:rsidP="000237CC">
      <w:pPr>
        <w:rPr>
          <w:rFonts w:ascii="Nikosh" w:hAnsi="Nikosh" w:cs="Nikosh"/>
        </w:rPr>
      </w:pPr>
    </w:p>
    <w:p w:rsidR="000237CC" w:rsidRDefault="000237CC" w:rsidP="000237CC">
      <w:pPr>
        <w:rPr>
          <w:rFonts w:ascii="Nikosh" w:hAnsi="Nikosh" w:cs="Nikosh"/>
        </w:rPr>
      </w:pPr>
      <w:proofErr w:type="spellStart"/>
      <w:r>
        <w:rPr>
          <w:rFonts w:ascii="Vrinda" w:hAnsi="Vrinda" w:cs="Vrinda"/>
        </w:rPr>
        <w:t>প্রতিটি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উপজেলায়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Vrinda" w:hAnsi="Vrinda" w:cs="Vrinda"/>
        </w:rPr>
        <w:t>৩০০জন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শিক্ষক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নিয়োগের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বিষয়টি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প্রক্রিয়াধীন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Mangal" w:hAnsi="Mangal" w:cs="Mangal"/>
        </w:rPr>
        <w:t>।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আশা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যায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Vrinda" w:hAnsi="Vrinda" w:cs="Vrinda"/>
        </w:rPr>
        <w:t>মার্চ</w:t>
      </w:r>
      <w:proofErr w:type="spellEnd"/>
      <w:r>
        <w:rPr>
          <w:rFonts w:ascii="Nikosh" w:hAnsi="Nikosh" w:cs="Nikosh"/>
        </w:rPr>
        <w:t>/</w:t>
      </w:r>
      <w:r>
        <w:rPr>
          <w:rFonts w:ascii="Vrinda" w:hAnsi="Vrinda" w:cs="Vrinda"/>
        </w:rPr>
        <w:t>২০১৮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শিক্ষ</w:t>
      </w:r>
      <w:proofErr w:type="spellEnd"/>
      <w:r>
        <w:rPr>
          <w:rFonts w:ascii="Nikosh" w:hAnsi="Nikosh" w:cs="Nikosh"/>
        </w:rPr>
        <w:t xml:space="preserve">- </w:t>
      </w:r>
      <w:proofErr w:type="spellStart"/>
      <w:r>
        <w:rPr>
          <w:rFonts w:ascii="Vrinda" w:hAnsi="Vrinda" w:cs="Vrinda"/>
        </w:rPr>
        <w:t>সুপারভাইজারদে</w:t>
      </w:r>
      <w:proofErr w:type="gramStart"/>
      <w:r>
        <w:rPr>
          <w:rFonts w:ascii="Vrinda" w:hAnsi="Vrinda" w:cs="Vrinda"/>
        </w:rPr>
        <w:t>র</w:t>
      </w:r>
      <w:proofErr w:type="spellEnd"/>
      <w:r>
        <w:rPr>
          <w:rFonts w:ascii="Nikosh" w:hAnsi="Nikosh" w:cs="Nikosh"/>
        </w:rPr>
        <w:t xml:space="preserve">  </w:t>
      </w:r>
      <w:r>
        <w:rPr>
          <w:rFonts w:ascii="Vrinda" w:hAnsi="Vrinda" w:cs="Vrinda"/>
        </w:rPr>
        <w:t>৫</w:t>
      </w:r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দিন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ব্যাপী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শেষে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এপ্রিল</w:t>
      </w:r>
      <w:proofErr w:type="spellEnd"/>
      <w:r>
        <w:rPr>
          <w:rFonts w:ascii="Nikosh" w:hAnsi="Nikosh" w:cs="Nikosh"/>
        </w:rPr>
        <w:t>/</w:t>
      </w:r>
      <w:r>
        <w:rPr>
          <w:rFonts w:ascii="Vrinda" w:hAnsi="Vrinda" w:cs="Vrinda"/>
        </w:rPr>
        <w:t>২০১৮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কেন্দ্রসমূহে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Vrinda" w:hAnsi="Vrinda" w:cs="Vrinda"/>
        </w:rPr>
        <w:t>পাঠদান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শুরু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সম্ভব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Nikosh" w:hAnsi="Nikosh" w:cs="Nikosh"/>
        </w:rPr>
        <w:t xml:space="preserve"> </w:t>
      </w:r>
      <w:r>
        <w:rPr>
          <w:rFonts w:ascii="Mangal" w:hAnsi="Mangal" w:cs="Mangal"/>
        </w:rPr>
        <w:t>।</w:t>
      </w:r>
    </w:p>
    <w:p w:rsidR="000237CC" w:rsidRDefault="000237CC" w:rsidP="000237CC">
      <w:pPr>
        <w:rPr>
          <w:rFonts w:ascii="Nikosh" w:hAnsi="Nikosh" w:cs="Nikosh"/>
        </w:rPr>
      </w:pPr>
    </w:p>
    <w:p w:rsidR="00D76E65" w:rsidRDefault="00D76E65"/>
    <w:sectPr w:rsidR="00D76E65" w:rsidSect="00D7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237CC"/>
    <w:rsid w:val="000237CC"/>
    <w:rsid w:val="00D7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2018-02-20T10:28:00Z</dcterms:created>
  <dcterms:modified xsi:type="dcterms:W3CDTF">2018-02-20T10:29:00Z</dcterms:modified>
</cp:coreProperties>
</file>