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F" w:rsidRPr="00CD35BC" w:rsidRDefault="00BB6E9F" w:rsidP="00CD35BC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cs/>
          <w:lang w:bidi="bn-IN"/>
        </w:rPr>
      </w:pP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বিভাগীয় সমবায় কার্যালয়</w:t>
      </w:r>
      <w:r w:rsidRPr="00CD35BC">
        <w:rPr>
          <w:rFonts w:ascii="NikoshBAN" w:hAnsi="NikoshBAN" w:cs="NikoshBAN"/>
          <w:b/>
          <w:bCs/>
          <w:color w:val="000000" w:themeColor="text1"/>
          <w:lang w:bidi="bn-IN"/>
        </w:rPr>
        <w:t xml:space="preserve">, </w:t>
      </w: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খুলনা এর সাথে ২০২২</w:t>
      </w:r>
      <w:r w:rsidRPr="00CD35BC">
        <w:rPr>
          <w:rFonts w:ascii="NikoshBAN" w:hAnsi="NikoshBAN" w:cs="NikoshBAN"/>
          <w:b/>
          <w:color w:val="000000" w:themeColor="text1"/>
        </w:rPr>
        <w:t>-</w:t>
      </w: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২৩ সালের বার্ষিক কর্মসম্পাদন চুক্তি এর ১ম ত্রৈমাসিক এর বাস্তবায়ন অগ্রগতি প্রতিবেদন।</w:t>
      </w:r>
    </w:p>
    <w:p w:rsidR="00BB6E9F" w:rsidRPr="001920A5" w:rsidRDefault="005C4B0B" w:rsidP="001920A5">
      <w:pPr>
        <w:spacing w:after="0" w:line="240" w:lineRule="auto"/>
        <w:jc w:val="center"/>
        <w:rPr>
          <w:rFonts w:ascii="NikoshBAN" w:hAnsi="NikoshBAN" w:cs="NikoshBAN"/>
          <w:b/>
          <w:bCs/>
          <w:color w:val="000000" w:themeColor="text1"/>
          <w:lang w:bidi="bn-IN"/>
        </w:rPr>
      </w:pPr>
      <w:r>
        <w:rPr>
          <w:rFonts w:ascii="NikoshBAN" w:hAnsi="NikoshBAN" w:cs="NikoshBAN"/>
          <w:b/>
          <w:bCs/>
          <w:color w:val="000000" w:themeColor="text1"/>
          <w:cs/>
          <w:lang w:bidi="bn-IN"/>
        </w:rPr>
        <w:t>কর্মসম্পাদনের ক্ষেত্র</w:t>
      </w:r>
      <w:r w:rsidR="00BB6E9F"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, অগ্রাধিকার, কার্যক্রম, কর্মসম্পাদন সূচক এবং লক্ষমাত্রা</w:t>
      </w:r>
    </w:p>
    <w:p w:rsidR="00BB6E9F" w:rsidRPr="00CD35BC" w:rsidRDefault="00BB6E9F" w:rsidP="00CD35BC">
      <w:pPr>
        <w:spacing w:after="0" w:line="240" w:lineRule="auto"/>
        <w:jc w:val="center"/>
        <w:rPr>
          <w:rFonts w:ascii="NikoshBAN" w:hAnsi="NikoshBAN" w:cs="NikoshBAN"/>
          <w:b/>
          <w:color w:val="000000" w:themeColor="text1"/>
          <w:cs/>
        </w:rPr>
      </w:pP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বাস্তবায়ন কারী ইউনিটের নাম</w:t>
      </w:r>
      <w:r w:rsidRPr="00CD35BC">
        <w:rPr>
          <w:rFonts w:ascii="NikoshBAN" w:hAnsi="NikoshBAN" w:cs="NikoshBAN"/>
          <w:b/>
          <w:color w:val="000000" w:themeColor="text1"/>
        </w:rPr>
        <w:t xml:space="preserve">: </w:t>
      </w: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জেলা সমবায় কার্যালয়</w:t>
      </w:r>
      <w:r w:rsidRPr="00CD35BC">
        <w:rPr>
          <w:rFonts w:ascii="NikoshBAN" w:hAnsi="NikoshBAN" w:cs="NikoshBAN"/>
          <w:b/>
          <w:bCs/>
          <w:color w:val="000000" w:themeColor="text1"/>
          <w:lang w:bidi="bn-IN"/>
        </w:rPr>
        <w:t xml:space="preserve">, </w:t>
      </w: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মাগুরা।</w:t>
      </w:r>
      <w:r w:rsidRPr="00CD35BC">
        <w:rPr>
          <w:rFonts w:ascii="NikoshBAN" w:hAnsi="NikoshBAN" w:cs="NikoshBAN"/>
          <w:b/>
          <w:color w:val="000000" w:themeColor="text1"/>
        </w:rPr>
        <w:tab/>
      </w:r>
      <w:r w:rsidRPr="00CD35BC">
        <w:rPr>
          <w:rFonts w:ascii="NikoshBAN" w:hAnsi="NikoshBAN" w:cs="NikoshBAN"/>
          <w:b/>
          <w:color w:val="000000" w:themeColor="text1"/>
        </w:rPr>
        <w:tab/>
      </w:r>
      <w:r w:rsidRPr="00CD35BC">
        <w:rPr>
          <w:rFonts w:ascii="NikoshBAN" w:hAnsi="NikoshBAN" w:cs="NikoshBAN"/>
          <w:b/>
          <w:color w:val="000000" w:themeColor="text1"/>
        </w:rPr>
        <w:tab/>
      </w:r>
      <w:r w:rsidRPr="00CD35BC">
        <w:rPr>
          <w:rFonts w:ascii="NikoshBAN" w:hAnsi="NikoshBAN" w:cs="NikoshBAN"/>
          <w:b/>
          <w:bCs/>
          <w:color w:val="000000" w:themeColor="text1"/>
          <w:cs/>
          <w:lang w:bidi="bn-IN"/>
        </w:rPr>
        <w:t>ত্রৈমাসিকের নামঃ জুলাই-সেপ্টেম্বর/২০২২খ্রিঃ</w:t>
      </w:r>
    </w:p>
    <w:p w:rsidR="00BB6E9F" w:rsidRPr="00B21CCF" w:rsidRDefault="00BB6E9F" w:rsidP="00BB6E9F">
      <w:pPr>
        <w:spacing w:after="0" w:line="240" w:lineRule="auto"/>
        <w:rPr>
          <w:rFonts w:ascii="NikoshBAN" w:hAnsi="NikoshBAN" w:cs="NikoshBAN"/>
          <w:b/>
          <w:sz w:val="10"/>
          <w:szCs w:val="24"/>
        </w:rPr>
      </w:pPr>
    </w:p>
    <w:tbl>
      <w:tblPr>
        <w:tblW w:w="4832" w:type="pct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9"/>
        <w:gridCol w:w="945"/>
        <w:gridCol w:w="1495"/>
        <w:gridCol w:w="1527"/>
        <w:gridCol w:w="588"/>
        <w:gridCol w:w="795"/>
        <w:gridCol w:w="781"/>
        <w:gridCol w:w="1527"/>
        <w:gridCol w:w="1034"/>
        <w:gridCol w:w="642"/>
      </w:tblGrid>
      <w:tr w:rsidR="00CD35BC" w:rsidRPr="00CD35BC" w:rsidTr="000D2300">
        <w:trPr>
          <w:trHeight w:val="210"/>
          <w:tblHeader/>
          <w:jc w:val="center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  সূচক</w:t>
            </w:r>
          </w:p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</w:t>
            </w:r>
          </w:p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২০২২</w:t>
            </w:r>
            <w:r w:rsidRPr="00CD35BC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2৩</w:t>
            </w:r>
            <w:r w:rsidRPr="00CD35BC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ত্রৈমাসিক ভিত্তিতে </w:t>
            </w:r>
            <w:r w:rsidRPr="00CD35BC"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  <w:t>প্রকৃত অর্জন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CD35BC">
              <w:rPr>
                <w:rFonts w:ascii="NikoshBAN" w:hAnsi="NikoshBAN" w:cs="NikoshBAN"/>
                <w:sz w:val="20"/>
                <w:szCs w:val="20"/>
                <w:lang w:bidi="bn-IN"/>
              </w:rPr>
              <w:t>মোটপ্রকৃতঅর্জন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শতকরা</w:t>
            </w:r>
          </w:p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CD35BC">
              <w:rPr>
                <w:rFonts w:ascii="NikoshBAN" w:hAnsi="NikoshBAN" w:cs="NikoshBAN"/>
                <w:sz w:val="20"/>
                <w:szCs w:val="20"/>
                <w:lang w:bidi="bn-IN"/>
              </w:rPr>
              <w:t>মন্তব্য</w:t>
            </w:r>
            <w:proofErr w:type="spellEnd"/>
          </w:p>
        </w:tc>
      </w:tr>
      <w:tr w:rsidR="000D2300" w:rsidRPr="00CD35BC" w:rsidTr="000D2300">
        <w:trPr>
          <w:trHeight w:hRule="exact" w:val="334"/>
          <w:tblHeader/>
          <w:jc w:val="center"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CD35BC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১ম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২য়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৩য়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৪র্থ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0D2300" w:rsidRPr="00CD35BC" w:rsidTr="000D2300">
        <w:trPr>
          <w:trHeight w:val="22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E9F" w:rsidRPr="00CD35BC" w:rsidRDefault="00BB6E9F" w:rsidP="00CD35BC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D35BC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</w:tr>
      <w:tr w:rsidR="00CD35BC" w:rsidRPr="00CD35BC" w:rsidTr="001920A5">
        <w:trPr>
          <w:trHeight w:hRule="exact" w:val="289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[১.১.১]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অকার্যকরসমিতিরহালনাগাদতালিকাসংকলিত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89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[১.১.২] 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অকার্যকর সমিতি বাতিল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৫০% (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478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%(০৮)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%(০৮)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[১.১.৩}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সমিতিরবাৎসরিকনির্বাচনীক্যালেন্ডারসংকলিত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১৫.০৭.২২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[১.১.৪]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মডেলসমবায়সমিতিসৃজন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০৪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২৫%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.১.৫]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নির্ধারিতছকেবার্ষিকপরিসংখ্যানপ্রতিবেদনসংকলিত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১৪.০৮.২২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১৪.০৮.২২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১৪.০৮.২২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কার্যকরসমবায়সমিতিরনিরীক্ষাসম্পাদনেরহার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১০০%(২৭৪)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২৫%(৬৮)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২৫%(৬৮)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২৫%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CD35BC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[১.২.২]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সমবায়সমিতিপরিদর্শনসম্পাদিত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১৪৪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৫৭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৫৭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৪০%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.২.৩]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ব্যবস্থাপনাকমিটিরনির্বাচনঅনুষ্ঠিত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অন্তর্বর্তীকমিটিগঠিত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highlight w:val="yellow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৮০%(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619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4%(২6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4%(২6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4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.২.৪) 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কার্যকরসমিতিরবার্ষিকআর্থিকবিবরনীপ্রাপ্তিনিশ্চিতকৃত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৫০%(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274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25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%(৬৮)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25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%(৬৮)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25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২.৫]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নিরীক্ষাসম্পাদিতসমিতিরএজিএমঅনুষ্ঠিত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ব্যর্থতায়ব্যবস্থাগৃহিত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৯০%(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২74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3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%(৯)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3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%(৯)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3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53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.২.৬]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নিরীক্ষাপ্রতিবেদনপর্যালোচনা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ব্যবস্থাগৃহীত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</w:t>
            </w:r>
          </w:p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২০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২0%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80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.২.৭]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নিরীক্ষাসংশোধনীপ্রস্তাবদাখিলকৃত</w:t>
            </w:r>
            <w:bookmarkStart w:id="0" w:name="_GoBack"/>
            <w:bookmarkEnd w:id="0"/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০৩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০৬%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.৩.১]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নিরীক্ষাফিআদায়কৃত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১০০%(২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২১০৫০)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১০০%(২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২১০৫০)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১০০%(২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২১০৫০)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 xml:space="preserve">১০০% </w:t>
            </w:r>
          </w:p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[১.৩.২]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সমবায়উন্নয়নতহবিলআদায়কৃত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১০০%(১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০৩৬১৩)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১০০%(১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০৩৬১৩)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১০০%(১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>০৩৬১৩)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[২.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প্রাক-নিবন্ধনপ্রশিক্ষণেরমাধ্যমেউদ্বুদ্ধকরণপ্রশিক্ষণার্থীরসংখ্যা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জন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লক্ষ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০.০০১৬০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০০060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</w:t>
            </w:r>
            <w:r w:rsidR="000D2300" w:rsidRPr="001920A5">
              <w:rPr>
                <w:rFonts w:ascii="NikoshBAN" w:hAnsi="NikoshBAN" w:cs="NikoshBAN"/>
                <w:sz w:val="20"/>
                <w:szCs w:val="20"/>
              </w:rPr>
              <w:t>০০060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38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80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[২.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নিবন্ধনআবেদননিষ্পত্তিরহার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১০০%(০3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১০০%(০3</w:t>
            </w:r>
            <w:r w:rsidR="00BB6E9F" w:rsidRPr="001920A5">
              <w:rPr>
                <w:rFonts w:ascii="NikoshBAN" w:hAnsi="NikoshBAN" w:cs="NikoshBAN"/>
                <w:sz w:val="20"/>
                <w:szCs w:val="20"/>
                <w:cs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[২.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সমবায়সংগঠনেরমাধ্যমেআত্ম-কর্মসংস্থানসৃজিত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পুরুষ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জন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লক্ষ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০.০০৪৪০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০.০০১১৩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০.০০১১৩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২৬%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[২.</w:t>
            </w:r>
            <w:r w:rsidRPr="001920A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.২]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সমবায়সংগঠনেরমাধ্যমেআত্ম-কর্মসংস্থানসৃজিত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মহিলা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জন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লক্ষ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০.০০১১০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০.০০০৩৭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০.০০০৩৭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৩৪%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[৩.১.১]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ভ্রাম্যমানপ্রশিক্ষণঅনুষ্ঠিত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পুরুষ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মহিলা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0D2300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2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০০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৫০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E812D2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25</w:t>
            </w:r>
            <w:r w:rsidR="00BB6E9F"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71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[৩.২.১]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প্রশিক্ষনার্থীপ্রেরিত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পুরুষ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মহিলা</w:t>
            </w:r>
            <w:proofErr w:type="spellEnd"/>
            <w:r w:rsidRPr="001920A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100% (১৪)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100% (১৪)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 xml:space="preserve">[৩.৩.১] </w:t>
            </w:r>
            <w:proofErr w:type="spellStart"/>
            <w:r w:rsidRPr="001920A5">
              <w:rPr>
                <w:rFonts w:ascii="NikoshBAN" w:hAnsi="NikoshBAN" w:cs="NikoshBAN"/>
                <w:sz w:val="20"/>
                <w:szCs w:val="20"/>
              </w:rPr>
              <w:t>জাতীয়সমবায়পুরস্কারেরজন্যমনোনয়নপ্রেরিত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১০০%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100% (০৮)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100% (০৮)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  <w:tr w:rsidR="00CD35BC" w:rsidRPr="00CD35BC" w:rsidTr="005C4B0B">
        <w:trPr>
          <w:trHeight w:hRule="exact" w:val="262"/>
          <w:tblHeader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F" w:rsidRPr="001920A5" w:rsidRDefault="00BB6E9F" w:rsidP="00CD35BC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[৩.৪.১] </w:t>
            </w:r>
            <w:proofErr w:type="spellStart"/>
            <w:r w:rsidRPr="001920A5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উদ্ভাবনপাইলটিং</w:t>
            </w:r>
            <w:proofErr w:type="spellEnd"/>
            <w:r w:rsidRPr="001920A5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/</w:t>
            </w:r>
            <w:proofErr w:type="spellStart"/>
            <w:r w:rsidRPr="001920A5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রেপ্লিকেটিং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 w:val="20"/>
                <w:szCs w:val="20"/>
              </w:rPr>
            </w:pPr>
            <w:proofErr w:type="spellStart"/>
            <w:r w:rsidRPr="001920A5">
              <w:rPr>
                <w:rFonts w:ascii="NikoshBAN" w:eastAsia="NikoshBAN" w:hAnsi="NikoshBAN" w:cs="NikoshBAN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</w:rPr>
              <w:t>০১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০%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F" w:rsidRPr="001920A5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920A5">
              <w:rPr>
                <w:rFonts w:ascii="NikoshBAN" w:hAnsi="NikoshBAN" w:cs="NikoshBAN"/>
                <w:sz w:val="20"/>
                <w:szCs w:val="20"/>
                <w:cs/>
              </w:rPr>
              <w:t>০%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F" w:rsidRPr="00CD35BC" w:rsidRDefault="00BB6E9F" w:rsidP="00CD35BC">
            <w:pPr>
              <w:spacing w:after="0" w:line="240" w:lineRule="auto"/>
              <w:jc w:val="center"/>
              <w:rPr>
                <w:rFonts w:ascii="NikoshBAN" w:hAnsi="NikoshBAN" w:cs="NikoshBAN"/>
                <w:color w:val="FF0000"/>
                <w:sz w:val="20"/>
                <w:szCs w:val="20"/>
                <w:cs/>
              </w:rPr>
            </w:pPr>
          </w:p>
        </w:tc>
      </w:tr>
    </w:tbl>
    <w:p w:rsidR="00BB6E9F" w:rsidRPr="00B21CCF" w:rsidRDefault="00BB6E9F" w:rsidP="00BB6E9F">
      <w:pPr>
        <w:spacing w:after="0" w:line="240" w:lineRule="auto"/>
        <w:rPr>
          <w:rFonts w:ascii="NikoshBAN" w:hAnsi="NikoshBAN" w:cs="NikoshBAN"/>
        </w:rPr>
      </w:pPr>
    </w:p>
    <w:p w:rsidR="00CD35BC" w:rsidRPr="00CD35BC" w:rsidRDefault="005C4B0B" w:rsidP="00CD35BC">
      <w:pPr>
        <w:spacing w:after="0" w:line="240" w:lineRule="auto"/>
        <w:rPr>
          <w:rFonts w:ascii="NikoshBAN" w:eastAsia="Times New Roman" w:hAnsi="NikoshBAN" w:cs="NikoshBAN"/>
          <w:noProof/>
          <w:sz w:val="28"/>
          <w:szCs w:val="28"/>
        </w:rPr>
      </w:pPr>
      <w:r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sz w:val="28"/>
          <w:szCs w:val="28"/>
        </w:rPr>
        <w:tab/>
      </w:r>
      <w:r w:rsidR="00CD35BC" w:rsidRPr="00CD35BC">
        <w:rPr>
          <w:rFonts w:ascii="NikoshBAN" w:eastAsia="Times New Roman" w:hAnsi="NikoshBAN" w:cs="NikoshBAN"/>
          <w:sz w:val="28"/>
          <w:szCs w:val="28"/>
        </w:rPr>
        <w:tab/>
      </w:r>
      <w:r>
        <w:rPr>
          <w:rFonts w:ascii="NikoshBAN" w:eastAsia="Times New Roman" w:hAnsi="NikoshBAN" w:cs="NikoshBAN"/>
          <w:noProof/>
          <w:sz w:val="28"/>
          <w:szCs w:val="28"/>
        </w:rPr>
        <w:tab/>
      </w:r>
      <w:r>
        <w:rPr>
          <w:rFonts w:ascii="NikoshBAN" w:eastAsia="Times New Roman" w:hAnsi="NikoshBAN" w:cs="NikoshBAN"/>
          <w:noProof/>
          <w:sz w:val="28"/>
          <w:szCs w:val="28"/>
        </w:rPr>
        <w:tab/>
      </w:r>
      <w:r>
        <w:rPr>
          <w:rFonts w:ascii="NikoshBAN" w:eastAsia="Times New Roman" w:hAnsi="NikoshBAN" w:cs="NikoshBAN"/>
          <w:noProof/>
          <w:sz w:val="28"/>
          <w:szCs w:val="28"/>
        </w:rPr>
        <w:tab/>
      </w:r>
      <w:r>
        <w:rPr>
          <w:rFonts w:ascii="NikoshBAN" w:eastAsia="Times New Roman" w:hAnsi="NikoshBAN" w:cs="NikoshBAN"/>
          <w:noProof/>
          <w:sz w:val="28"/>
          <w:szCs w:val="28"/>
        </w:rPr>
        <w:tab/>
      </w:r>
      <w:r>
        <w:rPr>
          <w:rFonts w:ascii="NikoshBAN" w:eastAsia="Times New Roman" w:hAnsi="NikoshBAN" w:cs="NikoshBAN"/>
          <w:noProof/>
          <w:sz w:val="28"/>
          <w:szCs w:val="28"/>
        </w:rPr>
        <w:tab/>
      </w:r>
    </w:p>
    <w:tbl>
      <w:tblPr>
        <w:tblW w:w="0" w:type="auto"/>
        <w:tblInd w:w="198" w:type="dxa"/>
        <w:tblLook w:val="04A0"/>
      </w:tblPr>
      <w:tblGrid>
        <w:gridCol w:w="9368"/>
        <w:gridCol w:w="5224"/>
      </w:tblGrid>
      <w:tr w:rsidR="00CD35BC" w:rsidRPr="00CD35BC" w:rsidTr="00A97BCF">
        <w:trPr>
          <w:trHeight w:val="1806"/>
        </w:trPr>
        <w:tc>
          <w:tcPr>
            <w:tcW w:w="9368" w:type="dxa"/>
          </w:tcPr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</w:p>
        </w:tc>
        <w:tc>
          <w:tcPr>
            <w:tcW w:w="5224" w:type="dxa"/>
            <w:hideMark/>
          </w:tcPr>
          <w:p w:rsidR="00A97BCF" w:rsidRDefault="00A97BC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  <w:r w:rsidRPr="00A97BCF">
              <w:rPr>
                <w:rFonts w:ascii="NikoshBAN" w:eastAsia="Nikosh" w:hAnsi="NikoshBAN" w:cs="NikoshBAN"/>
                <w:sz w:val="30"/>
                <w:szCs w:val="30"/>
                <w:lang w:bidi="bn-BD"/>
              </w:rPr>
              <w:drawing>
                <wp:inline distT="0" distB="0" distL="0" distR="0">
                  <wp:extent cx="887730" cy="426085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BCF" w:rsidRDefault="00A97BCF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  <w:r>
              <w:rPr>
                <w:rFonts w:ascii="NikoshBAN" w:eastAsia="Times New Roman" w:hAnsi="NikoshBAN" w:cs="NikoshBAN"/>
                <w:noProof/>
                <w:sz w:val="28"/>
                <w:szCs w:val="28"/>
              </w:rPr>
              <w:t xml:space="preserve">    29</w:t>
            </w:r>
            <w:r w:rsidRPr="00CD35BC">
              <w:rPr>
                <w:rFonts w:ascii="NikoshBAN" w:eastAsia="Times New Roman" w:hAnsi="NikoshBAN" w:cs="NikoshBAN"/>
                <w:noProof/>
                <w:sz w:val="28"/>
                <w:szCs w:val="28"/>
              </w:rPr>
              <w:t>/09/2022</w:t>
            </w:r>
          </w:p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  <w:r w:rsidRPr="00CD35BC">
              <w:rPr>
                <w:rFonts w:ascii="NikoshBAN" w:eastAsia="Nikosh" w:hAnsi="NikoshBAN" w:cs="NikoshBAN"/>
                <w:sz w:val="30"/>
                <w:szCs w:val="30"/>
                <w:lang w:bidi="bn-BD"/>
              </w:rPr>
              <w:t xml:space="preserve"> (</w:t>
            </w:r>
            <w:proofErr w:type="spellStart"/>
            <w:r w:rsidRPr="00CD35BC">
              <w:rPr>
                <w:rFonts w:ascii="NikoshBAN" w:eastAsia="Nikosh" w:hAnsi="NikoshBAN" w:cs="NikoshBAN"/>
                <w:sz w:val="30"/>
                <w:szCs w:val="30"/>
                <w:lang w:bidi="bn-BD"/>
              </w:rPr>
              <w:t>মৃনালকান্তিমল্লিক</w:t>
            </w:r>
            <w:proofErr w:type="spellEnd"/>
            <w:r w:rsidRPr="00CD35BC">
              <w:rPr>
                <w:rFonts w:ascii="NikoshBAN" w:eastAsia="Nikosh" w:hAnsi="NikoshBAN" w:cs="NikoshBAN"/>
                <w:sz w:val="30"/>
                <w:szCs w:val="30"/>
                <w:lang w:bidi="bn-BD"/>
              </w:rPr>
              <w:t>)</w:t>
            </w:r>
          </w:p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  <w:r w:rsidRPr="00CD35BC">
              <w:rPr>
                <w:rFonts w:ascii="NikoshBAN" w:eastAsia="Nikosh" w:hAnsi="NikoshBAN" w:cs="NikoshBAN"/>
                <w:sz w:val="30"/>
                <w:szCs w:val="30"/>
                <w:cs/>
                <w:lang w:bidi="bn-BD"/>
              </w:rPr>
              <w:t>জেলা সমবায় অফিসার</w:t>
            </w:r>
          </w:p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Nikosh" w:hAnsi="NikoshBAN" w:cs="NikoshBAN"/>
                <w:sz w:val="30"/>
                <w:szCs w:val="30"/>
                <w:lang w:bidi="bn-BD"/>
              </w:rPr>
            </w:pPr>
            <w:r w:rsidRPr="00CD35BC">
              <w:rPr>
                <w:rFonts w:ascii="NikoshBAN" w:eastAsia="Nikosh" w:hAnsi="NikoshBAN" w:cs="NikoshBAN"/>
                <w:sz w:val="30"/>
                <w:szCs w:val="30"/>
                <w:cs/>
                <w:lang w:bidi="bn-BD"/>
              </w:rPr>
              <w:t>মাগুরা।</w:t>
            </w:r>
          </w:p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30"/>
                <w:szCs w:val="26"/>
              </w:rPr>
            </w:pPr>
            <w:r w:rsidRPr="00CD35BC">
              <w:rPr>
                <w:rFonts w:ascii="NikoshBAN" w:eastAsia="Nikosh" w:hAnsi="NikoshBAN" w:cs="NikoshBAN"/>
                <w:sz w:val="30"/>
                <w:szCs w:val="30"/>
                <w:cs/>
                <w:lang w:bidi="bn-BD"/>
              </w:rPr>
              <w:t>ফোন</w:t>
            </w:r>
            <w:r w:rsidRPr="00CD35BC">
              <w:rPr>
                <w:rFonts w:ascii="NikoshBAN" w:eastAsia="Nikosh" w:hAnsi="NikoshBAN" w:cs="NikoshBAN"/>
                <w:sz w:val="30"/>
                <w:szCs w:val="30"/>
                <w:lang w:bidi="bn-BD"/>
              </w:rPr>
              <w:t>: ০২৪৭৭৭১০০৬২</w:t>
            </w:r>
          </w:p>
          <w:p w:rsidR="00CD35BC" w:rsidRPr="00CD35BC" w:rsidRDefault="00CD35BC" w:rsidP="00CD35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eastAsia="Times New Roman" w:hAnsi="NikoshBAN" w:cs="NikoshBAN"/>
                <w:bCs/>
                <w:sz w:val="26"/>
                <w:szCs w:val="26"/>
              </w:rPr>
            </w:pPr>
            <w:r w:rsidRPr="00CD35BC">
              <w:rPr>
                <w:rFonts w:ascii="NikoshBAN" w:eastAsia="Times New Roman" w:hAnsi="NikoshBAN" w:cs="NikoshBAN"/>
                <w:bCs/>
                <w:szCs w:val="26"/>
              </w:rPr>
              <w:t>ই-</w:t>
            </w:r>
            <w:proofErr w:type="spellStart"/>
            <w:r w:rsidRPr="00CD35BC">
              <w:rPr>
                <w:rFonts w:ascii="NikoshBAN" w:eastAsia="Times New Roman" w:hAnsi="NikoshBAN" w:cs="NikoshBAN"/>
                <w:bCs/>
                <w:szCs w:val="26"/>
              </w:rPr>
              <w:t>মেইল</w:t>
            </w:r>
            <w:proofErr w:type="spellEnd"/>
            <w:r w:rsidRPr="00CD35BC">
              <w:rPr>
                <w:rFonts w:ascii="NikoshBAN" w:eastAsia="Times New Roman" w:hAnsi="NikoshBAN" w:cs="NikoshBAN"/>
                <w:bCs/>
                <w:szCs w:val="26"/>
              </w:rPr>
              <w:t xml:space="preserve">: </w:t>
            </w:r>
            <w:proofErr w:type="spellStart"/>
            <w:r w:rsidRPr="00CD35BC">
              <w:rPr>
                <w:rFonts w:ascii="NikoshBAN" w:eastAsia="Times New Roman" w:hAnsi="NikoshBAN" w:cs="NikoshBAN"/>
                <w:bCs/>
                <w:szCs w:val="26"/>
              </w:rPr>
              <w:t>dco_magura@yahoo.com</w:t>
            </w:r>
            <w:proofErr w:type="spellEnd"/>
          </w:p>
        </w:tc>
      </w:tr>
    </w:tbl>
    <w:p w:rsidR="00780F32" w:rsidRDefault="00A97BCF"/>
    <w:sectPr w:rsidR="00780F32" w:rsidSect="00BB6E9F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BB6E9F"/>
    <w:rsid w:val="000D2300"/>
    <w:rsid w:val="001920A5"/>
    <w:rsid w:val="003240A1"/>
    <w:rsid w:val="00583FB7"/>
    <w:rsid w:val="005C4B0B"/>
    <w:rsid w:val="00A97BCF"/>
    <w:rsid w:val="00BB6E9F"/>
    <w:rsid w:val="00C05AE3"/>
    <w:rsid w:val="00CD35BC"/>
    <w:rsid w:val="00E8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B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8</cp:revision>
  <dcterms:created xsi:type="dcterms:W3CDTF">2022-10-15T07:22:00Z</dcterms:created>
  <dcterms:modified xsi:type="dcterms:W3CDTF">2022-10-15T13:11:00Z</dcterms:modified>
</cp:coreProperties>
</file>