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D" w:rsidRPr="0024099C" w:rsidRDefault="0024099C" w:rsidP="0024099C">
      <w:pPr>
        <w:spacing w:after="0"/>
        <w:jc w:val="center"/>
        <w:rPr>
          <w:rFonts w:ascii="NikoshBAN" w:hAnsi="NikoshBAN" w:cs="NikoshBAN"/>
          <w:sz w:val="20"/>
          <w:szCs w:val="24"/>
        </w:rPr>
      </w:pPr>
      <w:proofErr w:type="spellStart"/>
      <w:r w:rsidRPr="0024099C">
        <w:rPr>
          <w:rFonts w:ascii="NikoshBAN" w:hAnsi="NikoshBAN" w:cs="NikoshBAN"/>
          <w:sz w:val="20"/>
          <w:szCs w:val="24"/>
        </w:rPr>
        <w:t>বিসমিল্লাহির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রহমানির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রহিম</w:t>
      </w:r>
      <w:proofErr w:type="spellEnd"/>
    </w:p>
    <w:p w:rsidR="0024099C" w:rsidRPr="0024099C" w:rsidRDefault="0024099C" w:rsidP="0024099C">
      <w:pPr>
        <w:spacing w:after="0"/>
        <w:jc w:val="center"/>
        <w:rPr>
          <w:rFonts w:ascii="NikoshBAN" w:hAnsi="NikoshBAN" w:cs="NikoshBAN"/>
          <w:sz w:val="20"/>
          <w:szCs w:val="24"/>
        </w:rPr>
      </w:pPr>
      <w:proofErr w:type="spellStart"/>
      <w:r w:rsidRPr="0024099C">
        <w:rPr>
          <w:rFonts w:ascii="NikoshBAN" w:hAnsi="NikoshBAN" w:cs="NikoshBAN"/>
          <w:sz w:val="20"/>
          <w:szCs w:val="24"/>
        </w:rPr>
        <w:t>গণপ্রজাতন্ত্রী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বাংলাদেশ</w:t>
      </w:r>
      <w:proofErr w:type="spellEnd"/>
      <w:r w:rsidRPr="0024099C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20"/>
          <w:szCs w:val="24"/>
        </w:rPr>
        <w:t>সরকার</w:t>
      </w:r>
      <w:proofErr w:type="spellEnd"/>
    </w:p>
    <w:p w:rsidR="0024099C" w:rsidRDefault="0024099C" w:rsidP="0024099C">
      <w:pPr>
        <w:spacing w:after="0"/>
        <w:jc w:val="center"/>
        <w:rPr>
          <w:rFonts w:ascii="NikoshBAN" w:hAnsi="NikoshBAN" w:cs="NikoshBAN"/>
          <w:sz w:val="42"/>
          <w:szCs w:val="24"/>
        </w:rPr>
      </w:pPr>
      <w:r w:rsidRPr="0024099C">
        <w:rPr>
          <w:rFonts w:ascii="NikoshBAN" w:hAnsi="NikoshBAN" w:cs="NikoshBAN"/>
          <w:sz w:val="42"/>
          <w:szCs w:val="24"/>
        </w:rPr>
        <w:t xml:space="preserve">১৪নং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ফিংড়ী</w:t>
      </w:r>
      <w:proofErr w:type="spellEnd"/>
      <w:r w:rsidRPr="0024099C">
        <w:rPr>
          <w:rFonts w:ascii="NikoshBAN" w:hAnsi="NikoshBAN" w:cs="NikoshBAN"/>
          <w:sz w:val="42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ইউনিয়ন</w:t>
      </w:r>
      <w:proofErr w:type="spellEnd"/>
      <w:r w:rsidRPr="0024099C">
        <w:rPr>
          <w:rFonts w:ascii="NikoshBAN" w:hAnsi="NikoshBAN" w:cs="NikoshBAN"/>
          <w:sz w:val="42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 w:val="42"/>
          <w:szCs w:val="24"/>
        </w:rPr>
        <w:t>পরিষদ</w:t>
      </w:r>
      <w:proofErr w:type="spellEnd"/>
    </w:p>
    <w:p w:rsidR="0024099C" w:rsidRPr="0024099C" w:rsidRDefault="0024099C" w:rsidP="0024099C">
      <w:pPr>
        <w:spacing w:after="0"/>
        <w:jc w:val="center"/>
        <w:rPr>
          <w:rFonts w:ascii="NikoshBAN" w:hAnsi="NikoshBAN" w:cs="NikoshBAN"/>
          <w:szCs w:val="24"/>
        </w:rPr>
      </w:pPr>
      <w:proofErr w:type="spellStart"/>
      <w:r w:rsidRPr="0024099C">
        <w:rPr>
          <w:rFonts w:ascii="NikoshBAN" w:hAnsi="NikoshBAN" w:cs="NikoshBAN"/>
          <w:szCs w:val="24"/>
        </w:rPr>
        <w:t>ইউনিয়ন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আইডি</w:t>
      </w:r>
      <w:proofErr w:type="spellEnd"/>
      <w:r w:rsidRPr="0024099C">
        <w:rPr>
          <w:rFonts w:ascii="NikoshBAN" w:hAnsi="NikoshBAN" w:cs="NikoshBAN"/>
          <w:szCs w:val="24"/>
        </w:rPr>
        <w:t xml:space="preserve"> নং-২-৮৭-৮২-৫১</w:t>
      </w:r>
    </w:p>
    <w:p w:rsidR="0024099C" w:rsidRDefault="0024099C" w:rsidP="0024099C">
      <w:pPr>
        <w:pBdr>
          <w:bottom w:val="double" w:sz="6" w:space="1" w:color="auto"/>
        </w:pBdr>
        <w:jc w:val="center"/>
        <w:rPr>
          <w:rFonts w:ascii="NikoshBAN" w:hAnsi="NikoshBAN" w:cs="NikoshBAN"/>
          <w:szCs w:val="24"/>
        </w:rPr>
      </w:pPr>
      <w:proofErr w:type="spellStart"/>
      <w:r w:rsidRPr="0024099C">
        <w:rPr>
          <w:rFonts w:ascii="NikoshBAN" w:hAnsi="NikoshBAN" w:cs="NikoshBAN"/>
          <w:szCs w:val="24"/>
        </w:rPr>
        <w:t>উপজেলাঃ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সাতক্ষীরা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সদর</w:t>
      </w:r>
      <w:proofErr w:type="spellEnd"/>
      <w:r w:rsidRPr="0024099C">
        <w:rPr>
          <w:rFonts w:ascii="NikoshBAN" w:hAnsi="NikoshBAN" w:cs="NikoshBAN"/>
          <w:szCs w:val="24"/>
        </w:rPr>
        <w:t xml:space="preserve">, </w:t>
      </w:r>
      <w:proofErr w:type="spellStart"/>
      <w:r w:rsidRPr="0024099C">
        <w:rPr>
          <w:rFonts w:ascii="NikoshBAN" w:hAnsi="NikoshBAN" w:cs="NikoshBAN"/>
          <w:szCs w:val="24"/>
        </w:rPr>
        <w:t>জেলাঃ</w:t>
      </w:r>
      <w:proofErr w:type="spellEnd"/>
      <w:r w:rsidRPr="0024099C">
        <w:rPr>
          <w:rFonts w:ascii="NikoshBAN" w:hAnsi="NikoshBAN" w:cs="NikoshBAN"/>
          <w:szCs w:val="24"/>
        </w:rPr>
        <w:t xml:space="preserve"> </w:t>
      </w:r>
      <w:proofErr w:type="spellStart"/>
      <w:r w:rsidRPr="0024099C">
        <w:rPr>
          <w:rFonts w:ascii="NikoshBAN" w:hAnsi="NikoshBAN" w:cs="NikoshBAN"/>
          <w:szCs w:val="24"/>
        </w:rPr>
        <w:t>সাতক্ষীরা</w:t>
      </w:r>
      <w:proofErr w:type="spellEnd"/>
      <w:r w:rsidRPr="0024099C">
        <w:rPr>
          <w:rFonts w:ascii="NikoshBAN" w:hAnsi="NikoshBAN" w:cs="NikoshBAN"/>
          <w:szCs w:val="24"/>
        </w:rPr>
        <w:t xml:space="preserve"> ।</w:t>
      </w:r>
    </w:p>
    <w:p w:rsidR="00314DBE" w:rsidRDefault="00314DBE" w:rsidP="00314DBE">
      <w:pPr>
        <w:jc w:val="center"/>
        <w:rPr>
          <w:rFonts w:ascii="NikoshBAN" w:hAnsi="NikoshBAN" w:cs="NikoshBAN"/>
          <w:szCs w:val="24"/>
        </w:rPr>
      </w:pPr>
      <w:proofErr w:type="spellStart"/>
      <w:r>
        <w:rPr>
          <w:rFonts w:ascii="NikoshBAN" w:hAnsi="NikoshBAN" w:cs="NikoshBAN"/>
          <w:szCs w:val="24"/>
        </w:rPr>
        <w:t>বিষয়ঃ</w:t>
      </w:r>
      <w:proofErr w:type="spellEnd"/>
      <w:r>
        <w:rPr>
          <w:rFonts w:ascii="NikoshBAN" w:hAnsi="NikoshBAN" w:cs="NikoshBAN"/>
          <w:szCs w:val="24"/>
        </w:rPr>
        <w:t xml:space="preserve"> ২০২১-২০২২ </w:t>
      </w:r>
      <w:proofErr w:type="spellStart"/>
      <w:r>
        <w:rPr>
          <w:rFonts w:ascii="NikoshBAN" w:hAnsi="NikoshBAN" w:cs="NikoshBAN"/>
          <w:szCs w:val="24"/>
        </w:rPr>
        <w:t>ইং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অর্থ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বৎসরে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সরকারি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বরাদ্দ</w:t>
      </w:r>
      <w:proofErr w:type="spellEnd"/>
      <w:r>
        <w:rPr>
          <w:rFonts w:ascii="NikoshBAN" w:hAnsi="NikoshBAN" w:cs="NikoshBAN"/>
          <w:szCs w:val="24"/>
        </w:rPr>
        <w:t xml:space="preserve"> (</w:t>
      </w:r>
      <w:proofErr w:type="spellStart"/>
      <w:r>
        <w:rPr>
          <w:rFonts w:ascii="NikoshBAN" w:hAnsi="NikoshBAN" w:cs="NikoshBAN"/>
          <w:szCs w:val="24"/>
        </w:rPr>
        <w:t>এডিপি</w:t>
      </w:r>
      <w:proofErr w:type="spellEnd"/>
      <w:r>
        <w:rPr>
          <w:rFonts w:ascii="NikoshBAN" w:hAnsi="NikoshBAN" w:cs="NikoshBAN"/>
          <w:szCs w:val="24"/>
        </w:rPr>
        <w:t xml:space="preserve">) </w:t>
      </w:r>
      <w:proofErr w:type="spellStart"/>
      <w:r>
        <w:rPr>
          <w:rFonts w:ascii="NikoshBAN" w:hAnsi="NikoshBAN" w:cs="NikoshBAN"/>
          <w:szCs w:val="24"/>
        </w:rPr>
        <w:t>এর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অর্থ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দ্বারা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বাস্তবায়ুনের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জন্য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স্কীম</w:t>
      </w:r>
      <w:proofErr w:type="spellEnd"/>
      <w:r>
        <w:rPr>
          <w:rFonts w:ascii="NikoshBAN" w:hAnsi="NikoshBAN" w:cs="NikoshBAN"/>
          <w:szCs w:val="24"/>
        </w:rPr>
        <w:t xml:space="preserve"> </w:t>
      </w:r>
      <w:proofErr w:type="spellStart"/>
      <w:r>
        <w:rPr>
          <w:rFonts w:ascii="NikoshBAN" w:hAnsi="NikoshBAN" w:cs="NikoshBAN"/>
          <w:szCs w:val="24"/>
        </w:rPr>
        <w:t>দাখিল</w:t>
      </w:r>
      <w:proofErr w:type="spellEnd"/>
      <w:r>
        <w:rPr>
          <w:rFonts w:ascii="NikoshBAN" w:hAnsi="NikoshBAN" w:cs="NikoshBAN"/>
          <w:szCs w:val="24"/>
        </w:rPr>
        <w:t xml:space="preserve"> ।</w:t>
      </w:r>
    </w:p>
    <w:p w:rsidR="00284A4B" w:rsidRDefault="00284A4B" w:rsidP="00314DBE">
      <w:pPr>
        <w:spacing w:after="0"/>
        <w:jc w:val="both"/>
        <w:rPr>
          <w:rFonts w:ascii="NikoshBAN" w:hAnsi="NikoshBAN" w:cs="NikoshBAN"/>
          <w:szCs w:val="24"/>
        </w:rPr>
      </w:pPr>
    </w:p>
    <w:p w:rsidR="00314DBE" w:rsidRDefault="00314DBE" w:rsidP="00314DBE">
      <w:pPr>
        <w:spacing w:after="0"/>
        <w:jc w:val="both"/>
        <w:rPr>
          <w:rFonts w:ascii="NikoshBAN" w:hAnsi="NikoshBAN" w:cs="NikoshBAN"/>
          <w:szCs w:val="24"/>
        </w:rPr>
      </w:pPr>
      <w:r>
        <w:rPr>
          <w:rFonts w:ascii="NikoshBAN" w:hAnsi="NikoshBAN" w:cs="NikoshBAN"/>
          <w:szCs w:val="24"/>
        </w:rPr>
        <w:t>(</w:t>
      </w:r>
      <w:proofErr w:type="spellStart"/>
      <w:r>
        <w:rPr>
          <w:rFonts w:ascii="NikoshBAN" w:hAnsi="NikoshBAN" w:cs="NikoshBAN"/>
          <w:szCs w:val="24"/>
        </w:rPr>
        <w:t>এডিপি</w:t>
      </w:r>
      <w:proofErr w:type="spellEnd"/>
      <w:r>
        <w:rPr>
          <w:rFonts w:ascii="NikoshBAN" w:hAnsi="NikoshBAN" w:cs="NikoshBAN"/>
          <w:szCs w:val="24"/>
        </w:rPr>
        <w:t xml:space="preserve">) </w:t>
      </w:r>
      <w:proofErr w:type="spellStart"/>
      <w:r>
        <w:rPr>
          <w:rFonts w:ascii="NikoshBAN" w:hAnsi="NikoshBAN" w:cs="NikoshBAN"/>
          <w:szCs w:val="24"/>
        </w:rPr>
        <w:t>দরপত্র</w:t>
      </w:r>
      <w:proofErr w:type="spellEnd"/>
      <w:r>
        <w:rPr>
          <w:rFonts w:ascii="NikoshBAN" w:hAnsi="NikoshBAN" w:cs="NikoshBAN"/>
          <w:szCs w:val="24"/>
        </w:rPr>
        <w:t xml:space="preserve"> ৭০% </w:t>
      </w:r>
      <w:proofErr w:type="spellStart"/>
      <w:r>
        <w:rPr>
          <w:rFonts w:ascii="NikoshBAN" w:hAnsi="NikoshBAN" w:cs="NikoshBAN"/>
          <w:szCs w:val="24"/>
        </w:rPr>
        <w:t>বরাদ্দ</w:t>
      </w:r>
      <w:proofErr w:type="spellEnd"/>
      <w:r>
        <w:rPr>
          <w:rFonts w:ascii="NikoshBAN" w:hAnsi="NikoshBAN" w:cs="NikoshBAN"/>
          <w:szCs w:val="24"/>
        </w:rPr>
        <w:t xml:space="preserve"> ৫,৪০,৮৭১.৮০/=</w:t>
      </w:r>
    </w:p>
    <w:tbl>
      <w:tblPr>
        <w:tblStyle w:val="TableGrid"/>
        <w:tblW w:w="0" w:type="auto"/>
        <w:tblLook w:val="04A0"/>
      </w:tblPr>
      <w:tblGrid>
        <w:gridCol w:w="570"/>
        <w:gridCol w:w="3267"/>
        <w:gridCol w:w="2391"/>
        <w:gridCol w:w="1980"/>
        <w:gridCol w:w="1368"/>
      </w:tblGrid>
      <w:tr w:rsidR="00314DBE" w:rsidTr="00D00508">
        <w:tc>
          <w:tcPr>
            <w:tcW w:w="570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ক্রঃ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নং</w:t>
            </w:r>
            <w:proofErr w:type="spellEnd"/>
          </w:p>
        </w:tc>
        <w:tc>
          <w:tcPr>
            <w:tcW w:w="3267" w:type="dxa"/>
          </w:tcPr>
          <w:p w:rsidR="00314DBE" w:rsidRDefault="00314DBE" w:rsidP="00314DBE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নাম</w:t>
            </w:r>
            <w:proofErr w:type="spellEnd"/>
          </w:p>
        </w:tc>
        <w:tc>
          <w:tcPr>
            <w:tcW w:w="2391" w:type="dxa"/>
          </w:tcPr>
          <w:p w:rsidR="00314DBE" w:rsidRDefault="00314DBE" w:rsidP="00314DBE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খাত</w:t>
            </w:r>
            <w:proofErr w:type="spellEnd"/>
          </w:p>
        </w:tc>
        <w:tc>
          <w:tcPr>
            <w:tcW w:w="1980" w:type="dxa"/>
          </w:tcPr>
          <w:p w:rsidR="00314DBE" w:rsidRDefault="00314DBE" w:rsidP="00314DBE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বরাদ্দ</w:t>
            </w:r>
            <w:proofErr w:type="spellEnd"/>
          </w:p>
        </w:tc>
        <w:tc>
          <w:tcPr>
            <w:tcW w:w="1368" w:type="dxa"/>
          </w:tcPr>
          <w:p w:rsidR="00314DBE" w:rsidRDefault="00314DBE" w:rsidP="00314DBE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মন্তব্য</w:t>
            </w:r>
            <w:proofErr w:type="spellEnd"/>
          </w:p>
        </w:tc>
      </w:tr>
      <w:tr w:rsidR="00314DBE" w:rsidTr="00D00508">
        <w:tc>
          <w:tcPr>
            <w:tcW w:w="570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২(ক)</w:t>
            </w:r>
          </w:p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০১</w:t>
            </w:r>
          </w:p>
        </w:tc>
        <w:tc>
          <w:tcPr>
            <w:tcW w:w="3267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শিমুলবাড়িয়া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ইছাহক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গাজীর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বাড়ির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পার্শ্বে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সোলিং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এর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মুখ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হতে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কোমর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উদ্দীনের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বাড়ি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হয়ে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ওয়াপদা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গামী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 w:rsidR="00D00508">
              <w:rPr>
                <w:rFonts w:ascii="NikoshBAN" w:hAnsi="NikoshBAN" w:cs="NikoshBAN"/>
                <w:szCs w:val="24"/>
              </w:rPr>
              <w:t>রাস্তা</w:t>
            </w:r>
            <w:proofErr w:type="spellEnd"/>
            <w:r w:rsidR="00D00508"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 w:rsidR="00D00508">
              <w:rPr>
                <w:rFonts w:ascii="NikoshBAN" w:hAnsi="NikoshBAN" w:cs="NikoshBAN"/>
                <w:szCs w:val="24"/>
              </w:rPr>
              <w:t>সোলিং</w:t>
            </w:r>
            <w:proofErr w:type="spellEnd"/>
          </w:p>
        </w:tc>
        <w:tc>
          <w:tcPr>
            <w:tcW w:w="2391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বস্তাগত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অবকাঠামো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পরিবহন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4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১,৮০,৮৭১/-</w:t>
            </w:r>
          </w:p>
        </w:tc>
        <w:tc>
          <w:tcPr>
            <w:tcW w:w="1368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  <w:tr w:rsidR="00314DBE" w:rsidTr="00D00508">
        <w:tc>
          <w:tcPr>
            <w:tcW w:w="570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০২</w:t>
            </w:r>
          </w:p>
        </w:tc>
        <w:tc>
          <w:tcPr>
            <w:tcW w:w="3267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ফয়জুল্যাপুর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সোবহান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মোল্যার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হতে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প্রাক্তন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ইউপি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মধুসুদন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মন্ডলের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গামী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সোলিং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980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68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  <w:tr w:rsidR="00314DBE" w:rsidTr="00D00508">
        <w:tc>
          <w:tcPr>
            <w:tcW w:w="570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০৩</w:t>
            </w:r>
          </w:p>
        </w:tc>
        <w:tc>
          <w:tcPr>
            <w:tcW w:w="3267" w:type="dxa"/>
          </w:tcPr>
          <w:p w:rsidR="00314DBE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কুলতিয়া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সরকারী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হতে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আনন্দ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ঘোষের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গামী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সোলিং</w:t>
            </w:r>
            <w:proofErr w:type="spellEnd"/>
          </w:p>
        </w:tc>
        <w:tc>
          <w:tcPr>
            <w:tcW w:w="2391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980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68" w:type="dxa"/>
          </w:tcPr>
          <w:p w:rsidR="00314DBE" w:rsidRDefault="00314DBE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  <w:tr w:rsidR="00D00508" w:rsidTr="00D00508">
        <w:tc>
          <w:tcPr>
            <w:tcW w:w="570" w:type="dxa"/>
          </w:tcPr>
          <w:p w:rsidR="00D00508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00508" w:rsidRDefault="00D00508" w:rsidP="00D00508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সর্বমোট</w:t>
            </w:r>
            <w:proofErr w:type="spellEnd"/>
          </w:p>
        </w:tc>
        <w:tc>
          <w:tcPr>
            <w:tcW w:w="1980" w:type="dxa"/>
          </w:tcPr>
          <w:p w:rsidR="00D00508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৫,৪০,৮৭১.৮০/=</w:t>
            </w:r>
          </w:p>
        </w:tc>
        <w:tc>
          <w:tcPr>
            <w:tcW w:w="1368" w:type="dxa"/>
          </w:tcPr>
          <w:p w:rsidR="00D00508" w:rsidRDefault="00D00508" w:rsidP="00314DBE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</w:tbl>
    <w:p w:rsidR="00314DBE" w:rsidRDefault="00314DBE" w:rsidP="00314DBE">
      <w:pPr>
        <w:spacing w:after="0"/>
        <w:jc w:val="both"/>
        <w:rPr>
          <w:rFonts w:ascii="NikoshBAN" w:hAnsi="NikoshBAN" w:cs="NikoshBAN"/>
          <w:szCs w:val="24"/>
        </w:rPr>
      </w:pPr>
    </w:p>
    <w:p w:rsidR="00314DBE" w:rsidRDefault="00D00508" w:rsidP="00D00508">
      <w:pPr>
        <w:spacing w:after="0"/>
        <w:jc w:val="both"/>
        <w:rPr>
          <w:rFonts w:ascii="NikoshBAN" w:hAnsi="NikoshBAN" w:cs="NikoshBAN"/>
          <w:szCs w:val="24"/>
        </w:rPr>
      </w:pPr>
      <w:r>
        <w:rPr>
          <w:rFonts w:ascii="NikoshBAN" w:hAnsi="NikoshBAN" w:cs="NikoshBAN"/>
          <w:szCs w:val="24"/>
        </w:rPr>
        <w:t>(</w:t>
      </w:r>
      <w:proofErr w:type="spellStart"/>
      <w:r>
        <w:rPr>
          <w:rFonts w:ascii="NikoshBAN" w:hAnsi="NikoshBAN" w:cs="NikoshBAN"/>
          <w:szCs w:val="24"/>
        </w:rPr>
        <w:t>পিআইসি</w:t>
      </w:r>
      <w:proofErr w:type="spellEnd"/>
      <w:r>
        <w:rPr>
          <w:rFonts w:ascii="NikoshBAN" w:hAnsi="NikoshBAN" w:cs="NikoshBAN"/>
          <w:szCs w:val="24"/>
        </w:rPr>
        <w:t xml:space="preserve">) ৩০% </w:t>
      </w:r>
      <w:proofErr w:type="spellStart"/>
      <w:r>
        <w:rPr>
          <w:rFonts w:ascii="NikoshBAN" w:hAnsi="NikoshBAN" w:cs="NikoshBAN"/>
          <w:szCs w:val="24"/>
        </w:rPr>
        <w:t>বরাদ্দ</w:t>
      </w:r>
      <w:proofErr w:type="spellEnd"/>
      <w:r>
        <w:rPr>
          <w:rFonts w:ascii="NikoshBAN" w:hAnsi="NikoshBAN" w:cs="NikoshBAN"/>
          <w:szCs w:val="24"/>
        </w:rPr>
        <w:t xml:space="preserve"> ২</w:t>
      </w:r>
      <w:proofErr w:type="gramStart"/>
      <w:r>
        <w:rPr>
          <w:rFonts w:ascii="NikoshBAN" w:hAnsi="NikoshBAN" w:cs="NikoshBAN"/>
          <w:szCs w:val="24"/>
        </w:rPr>
        <w:t>,৩১,৮০২.২০</w:t>
      </w:r>
      <w:proofErr w:type="gramEnd"/>
      <w:r>
        <w:rPr>
          <w:rFonts w:ascii="NikoshBAN" w:hAnsi="NikoshBAN" w:cs="NikoshBAN"/>
          <w:szCs w:val="24"/>
        </w:rPr>
        <w:t>/=</w:t>
      </w:r>
    </w:p>
    <w:tbl>
      <w:tblPr>
        <w:tblStyle w:val="TableGrid"/>
        <w:tblW w:w="0" w:type="auto"/>
        <w:tblLook w:val="04A0"/>
      </w:tblPr>
      <w:tblGrid>
        <w:gridCol w:w="570"/>
        <w:gridCol w:w="3267"/>
        <w:gridCol w:w="2391"/>
        <w:gridCol w:w="1980"/>
        <w:gridCol w:w="1368"/>
      </w:tblGrid>
      <w:tr w:rsidR="00D00508" w:rsidTr="00D00508">
        <w:tc>
          <w:tcPr>
            <w:tcW w:w="57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ক্রঃ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নং</w:t>
            </w:r>
            <w:proofErr w:type="spellEnd"/>
          </w:p>
        </w:tc>
        <w:tc>
          <w:tcPr>
            <w:tcW w:w="3267" w:type="dxa"/>
          </w:tcPr>
          <w:p w:rsidR="00D00508" w:rsidRDefault="00D00508" w:rsidP="00756A65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নাম</w:t>
            </w:r>
            <w:proofErr w:type="spellEnd"/>
          </w:p>
        </w:tc>
        <w:tc>
          <w:tcPr>
            <w:tcW w:w="2391" w:type="dxa"/>
          </w:tcPr>
          <w:p w:rsidR="00D00508" w:rsidRDefault="00D00508" w:rsidP="00756A65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খাত</w:t>
            </w:r>
            <w:proofErr w:type="spellEnd"/>
          </w:p>
        </w:tc>
        <w:tc>
          <w:tcPr>
            <w:tcW w:w="1980" w:type="dxa"/>
          </w:tcPr>
          <w:p w:rsidR="00D00508" w:rsidRDefault="00D00508" w:rsidP="00756A65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বরাদ্দ</w:t>
            </w:r>
            <w:proofErr w:type="spellEnd"/>
          </w:p>
        </w:tc>
        <w:tc>
          <w:tcPr>
            <w:tcW w:w="1368" w:type="dxa"/>
          </w:tcPr>
          <w:p w:rsidR="00D00508" w:rsidRDefault="00D00508" w:rsidP="00756A65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মন্তব্য</w:t>
            </w:r>
            <w:proofErr w:type="spellEnd"/>
          </w:p>
        </w:tc>
      </w:tr>
      <w:tr w:rsidR="00D00508" w:rsidTr="00D00508">
        <w:tc>
          <w:tcPr>
            <w:tcW w:w="57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৩(গ)</w:t>
            </w:r>
          </w:p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০১</w:t>
            </w:r>
          </w:p>
        </w:tc>
        <w:tc>
          <w:tcPr>
            <w:tcW w:w="3267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খেলাধুলার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সামগ্রী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সরবরাহ</w:t>
            </w:r>
            <w:proofErr w:type="spellEnd"/>
          </w:p>
        </w:tc>
        <w:tc>
          <w:tcPr>
            <w:tcW w:w="2391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যুব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ক্রীড়া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সংস্কৃতিক</w:t>
            </w:r>
            <w:proofErr w:type="spellEnd"/>
          </w:p>
        </w:tc>
        <w:tc>
          <w:tcPr>
            <w:tcW w:w="198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৭৪,৮০২.০০/=</w:t>
            </w:r>
          </w:p>
        </w:tc>
        <w:tc>
          <w:tcPr>
            <w:tcW w:w="1368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  <w:tr w:rsidR="00D00508" w:rsidTr="00D00508">
        <w:tc>
          <w:tcPr>
            <w:tcW w:w="57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২(ক)</w:t>
            </w:r>
          </w:p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০১</w:t>
            </w:r>
          </w:p>
        </w:tc>
        <w:tc>
          <w:tcPr>
            <w:tcW w:w="3267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উত্তর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ফিংড়ী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মদিনা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মসজিদ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হতে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গৌর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ঘোষের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বাড়ী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গামী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সোলিং</w:t>
            </w:r>
            <w:proofErr w:type="spellEnd"/>
          </w:p>
        </w:tc>
        <w:tc>
          <w:tcPr>
            <w:tcW w:w="2391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বস্তগত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অবকাঠামো-পরিবহন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4"/>
              </w:rPr>
              <w:t>যোগাযোগ</w:t>
            </w:r>
            <w:proofErr w:type="spellEnd"/>
          </w:p>
        </w:tc>
        <w:tc>
          <w:tcPr>
            <w:tcW w:w="198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১.৫৭০০০/=</w:t>
            </w:r>
          </w:p>
        </w:tc>
        <w:tc>
          <w:tcPr>
            <w:tcW w:w="1368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  <w:tr w:rsidR="00D00508" w:rsidTr="00D00508">
        <w:tc>
          <w:tcPr>
            <w:tcW w:w="57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00508" w:rsidRDefault="00D00508" w:rsidP="00D00508">
            <w:pPr>
              <w:jc w:val="center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সর্বমোট</w:t>
            </w:r>
            <w:proofErr w:type="spellEnd"/>
          </w:p>
        </w:tc>
        <w:tc>
          <w:tcPr>
            <w:tcW w:w="1980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২,৩১,৮০২.২০/=</w:t>
            </w:r>
          </w:p>
        </w:tc>
        <w:tc>
          <w:tcPr>
            <w:tcW w:w="1368" w:type="dxa"/>
          </w:tcPr>
          <w:p w:rsidR="00D00508" w:rsidRDefault="00D00508" w:rsidP="00756A65">
            <w:pPr>
              <w:jc w:val="both"/>
              <w:rPr>
                <w:rFonts w:ascii="NikoshBAN" w:hAnsi="NikoshBAN" w:cs="NikoshBAN"/>
                <w:szCs w:val="24"/>
              </w:rPr>
            </w:pPr>
          </w:p>
        </w:tc>
      </w:tr>
    </w:tbl>
    <w:p w:rsidR="00D00508" w:rsidRDefault="00D00508" w:rsidP="00D00508">
      <w:pPr>
        <w:spacing w:after="0"/>
        <w:jc w:val="both"/>
        <w:rPr>
          <w:rFonts w:ascii="NikoshBAN" w:hAnsi="NikoshBAN" w:cs="NikoshBAN"/>
          <w:szCs w:val="24"/>
        </w:rPr>
      </w:pPr>
    </w:p>
    <w:p w:rsidR="00D00508" w:rsidRPr="0024099C" w:rsidRDefault="00D00508" w:rsidP="00314DBE">
      <w:pPr>
        <w:jc w:val="both"/>
        <w:rPr>
          <w:rFonts w:ascii="NikoshBAN" w:hAnsi="NikoshBAN" w:cs="NikoshBAN"/>
          <w:szCs w:val="24"/>
        </w:rPr>
      </w:pPr>
    </w:p>
    <w:sectPr w:rsidR="00D00508" w:rsidRPr="0024099C" w:rsidSect="002409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99C"/>
    <w:rsid w:val="0024099C"/>
    <w:rsid w:val="00284A4B"/>
    <w:rsid w:val="00314DBE"/>
    <w:rsid w:val="00951ACD"/>
    <w:rsid w:val="00D0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Biswas</dc:creator>
  <cp:lastModifiedBy>Shuvo Biswas</cp:lastModifiedBy>
  <cp:revision>2</cp:revision>
  <dcterms:created xsi:type="dcterms:W3CDTF">2022-04-25T04:21:00Z</dcterms:created>
  <dcterms:modified xsi:type="dcterms:W3CDTF">2022-04-25T04:21:00Z</dcterms:modified>
</cp:coreProperties>
</file>